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51" w:type="pct"/>
        <w:tblInd w:w="-7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47"/>
      </w:tblGrid>
      <w:tr w:rsidR="00DE63B3" w14:paraId="5E2DF2C7" w14:textId="77777777" w:rsidTr="001268B6">
        <w:trPr>
          <w:trHeight w:val="1236"/>
        </w:trPr>
        <w:tc>
          <w:tcPr>
            <w:tcW w:w="10348" w:type="dxa"/>
            <w:tcBorders>
              <w:top w:val="single" w:sz="12" w:space="0" w:color="auto"/>
              <w:left w:val="single" w:sz="12" w:space="0" w:color="auto"/>
              <w:bottom w:val="single" w:sz="12" w:space="0" w:color="auto"/>
              <w:right w:val="single" w:sz="12" w:space="0" w:color="auto"/>
            </w:tcBorders>
          </w:tcPr>
          <w:p w14:paraId="2C225CB6" w14:textId="77777777" w:rsidR="00DE63B3" w:rsidRDefault="00DE63B3">
            <w:pPr>
              <w:jc w:val="center"/>
              <w:outlineLvl w:val="0"/>
              <w:rPr>
                <w:rFonts w:cs="Arial"/>
                <w:b/>
              </w:rPr>
            </w:pPr>
            <w:bookmarkStart w:id="0" w:name="_GoBack"/>
            <w:bookmarkEnd w:id="0"/>
          </w:p>
          <w:p w14:paraId="3D4B8F41" w14:textId="77777777" w:rsidR="00DE63B3" w:rsidRDefault="00DE63B3">
            <w:pPr>
              <w:jc w:val="center"/>
              <w:outlineLvl w:val="0"/>
              <w:rPr>
                <w:rFonts w:cs="Arial"/>
                <w:b/>
                <w:color w:val="2F5496"/>
                <w:sz w:val="28"/>
                <w:szCs w:val="28"/>
              </w:rPr>
            </w:pPr>
            <w:r>
              <w:rPr>
                <w:rFonts w:cs="Arial"/>
                <w:b/>
                <w:color w:val="2F5496"/>
                <w:sz w:val="28"/>
                <w:szCs w:val="28"/>
              </w:rPr>
              <w:t>BILDESTON PARISH COUNCIL</w:t>
            </w:r>
          </w:p>
          <w:p w14:paraId="16C381FD" w14:textId="77777777" w:rsidR="00DE63B3" w:rsidRDefault="00DE63B3">
            <w:pPr>
              <w:jc w:val="center"/>
              <w:outlineLvl w:val="0"/>
              <w:rPr>
                <w:rFonts w:cs="Arial"/>
                <w:b/>
              </w:rPr>
            </w:pPr>
          </w:p>
          <w:p w14:paraId="655E846D" w14:textId="71340520" w:rsidR="00DE63B3" w:rsidRDefault="00DE63B3">
            <w:pPr>
              <w:jc w:val="center"/>
              <w:outlineLvl w:val="0"/>
              <w:rPr>
                <w:rFonts w:cs="Arial"/>
                <w:b/>
              </w:rPr>
            </w:pPr>
            <w:r>
              <w:rPr>
                <w:rFonts w:cs="Arial"/>
                <w:b/>
                <w:szCs w:val="22"/>
              </w:rPr>
              <w:t>Minutes of the meeting held in Chamberlin Hall</w:t>
            </w:r>
          </w:p>
          <w:p w14:paraId="760B284E" w14:textId="77777777" w:rsidR="00DE63B3" w:rsidRDefault="00AB3B08">
            <w:pPr>
              <w:jc w:val="center"/>
              <w:outlineLvl w:val="0"/>
              <w:rPr>
                <w:rFonts w:cs="Arial"/>
                <w:b/>
              </w:rPr>
            </w:pPr>
            <w:r>
              <w:rPr>
                <w:rFonts w:cs="Arial"/>
                <w:b/>
                <w:szCs w:val="22"/>
              </w:rPr>
              <w:t xml:space="preserve"> on </w:t>
            </w:r>
            <w:r w:rsidR="004C798F">
              <w:rPr>
                <w:rFonts w:cs="Arial"/>
                <w:b/>
                <w:szCs w:val="22"/>
              </w:rPr>
              <w:t>Wednesday</w:t>
            </w:r>
            <w:r w:rsidR="00DE63B3">
              <w:rPr>
                <w:rFonts w:cs="Arial"/>
                <w:b/>
                <w:szCs w:val="22"/>
              </w:rPr>
              <w:t>, 1</w:t>
            </w:r>
            <w:r w:rsidR="00A7475D">
              <w:rPr>
                <w:rFonts w:cs="Arial"/>
                <w:b/>
                <w:szCs w:val="22"/>
              </w:rPr>
              <w:t>1</w:t>
            </w:r>
            <w:r w:rsidR="00DE63B3">
              <w:rPr>
                <w:rFonts w:cs="Arial"/>
                <w:b/>
                <w:szCs w:val="22"/>
                <w:vertAlign w:val="superscript"/>
              </w:rPr>
              <w:t>th</w:t>
            </w:r>
            <w:r w:rsidR="00DE63B3">
              <w:rPr>
                <w:rFonts w:cs="Arial"/>
                <w:b/>
                <w:szCs w:val="22"/>
              </w:rPr>
              <w:t xml:space="preserve"> </w:t>
            </w:r>
            <w:r w:rsidR="00A7475D">
              <w:rPr>
                <w:rFonts w:cs="Arial"/>
                <w:b/>
                <w:szCs w:val="22"/>
              </w:rPr>
              <w:t>April</w:t>
            </w:r>
            <w:r w:rsidR="00DE63B3">
              <w:rPr>
                <w:rFonts w:cs="Arial"/>
                <w:b/>
                <w:szCs w:val="22"/>
              </w:rPr>
              <w:t>, 201</w:t>
            </w:r>
            <w:r w:rsidR="00700E2E">
              <w:rPr>
                <w:rFonts w:cs="Arial"/>
                <w:b/>
                <w:szCs w:val="22"/>
              </w:rPr>
              <w:t>8</w:t>
            </w:r>
            <w:r w:rsidR="00DE63B3">
              <w:rPr>
                <w:rFonts w:cs="Arial"/>
                <w:b/>
                <w:szCs w:val="22"/>
              </w:rPr>
              <w:t xml:space="preserve"> at 7.30pm</w:t>
            </w:r>
          </w:p>
          <w:p w14:paraId="251628F5" w14:textId="77777777" w:rsidR="00DE63B3" w:rsidRDefault="00DE63B3">
            <w:pPr>
              <w:jc w:val="center"/>
              <w:outlineLvl w:val="0"/>
              <w:rPr>
                <w:rFonts w:cs="Arial"/>
                <w:b/>
              </w:rPr>
            </w:pPr>
          </w:p>
        </w:tc>
      </w:tr>
    </w:tbl>
    <w:p w14:paraId="23C7A9D7" w14:textId="77777777" w:rsidR="00DE63B3" w:rsidRDefault="00DE63B3" w:rsidP="00DE63B3">
      <w:pPr>
        <w:outlineLvl w:val="0"/>
        <w:rPr>
          <w:rFonts w:cs="Arial"/>
          <w:b/>
          <w:szCs w:val="22"/>
        </w:rPr>
      </w:pPr>
      <w:r>
        <w:rPr>
          <w:rFonts w:cs="Arial"/>
          <w:b/>
          <w:szCs w:val="22"/>
        </w:rPr>
        <w:t xml:space="preserve">             </w:t>
      </w: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E63B3" w14:paraId="12D66AEA" w14:textId="77777777" w:rsidTr="001268B6">
        <w:trPr>
          <w:trHeight w:val="2581"/>
        </w:trPr>
        <w:tc>
          <w:tcPr>
            <w:tcW w:w="10348" w:type="dxa"/>
            <w:tcBorders>
              <w:top w:val="single" w:sz="4" w:space="0" w:color="auto"/>
              <w:left w:val="single" w:sz="4" w:space="0" w:color="auto"/>
              <w:bottom w:val="single" w:sz="4" w:space="0" w:color="auto"/>
              <w:right w:val="single" w:sz="4" w:space="0" w:color="auto"/>
            </w:tcBorders>
          </w:tcPr>
          <w:p w14:paraId="3DCB6603" w14:textId="77777777" w:rsidR="00DE63B3" w:rsidRDefault="00DE63B3">
            <w:pPr>
              <w:ind w:firstLine="885"/>
              <w:outlineLvl w:val="0"/>
              <w:rPr>
                <w:rFonts w:cs="Arial"/>
                <w:b/>
              </w:rPr>
            </w:pPr>
            <w:r>
              <w:rPr>
                <w:rFonts w:cs="Arial"/>
                <w:b/>
                <w:szCs w:val="22"/>
              </w:rPr>
              <w:t xml:space="preserve"> </w:t>
            </w:r>
          </w:p>
          <w:p w14:paraId="3F1550D0" w14:textId="77777777" w:rsidR="00DE63B3" w:rsidRDefault="00DE63B3">
            <w:pPr>
              <w:ind w:firstLine="1310"/>
              <w:outlineLvl w:val="0"/>
              <w:rPr>
                <w:rFonts w:cs="Arial"/>
                <w:b/>
              </w:rPr>
            </w:pPr>
            <w:r>
              <w:rPr>
                <w:rFonts w:cs="Arial"/>
                <w:b/>
                <w:szCs w:val="22"/>
              </w:rPr>
              <w:t>In attendance:</w:t>
            </w:r>
          </w:p>
          <w:p w14:paraId="2FCA1F98" w14:textId="77777777" w:rsidR="00DE63B3" w:rsidRDefault="00DE63B3">
            <w:pPr>
              <w:ind w:firstLine="885"/>
              <w:outlineLvl w:val="0"/>
              <w:rPr>
                <w:rFonts w:cs="Arial"/>
                <w:b/>
              </w:rPr>
            </w:pPr>
          </w:p>
          <w:tbl>
            <w:tblPr>
              <w:tblW w:w="5000" w:type="pct"/>
              <w:tblInd w:w="817" w:type="dxa"/>
              <w:tblLook w:val="04A0" w:firstRow="1" w:lastRow="0" w:firstColumn="1" w:lastColumn="0" w:noHBand="0" w:noVBand="1"/>
            </w:tblPr>
            <w:tblGrid>
              <w:gridCol w:w="2278"/>
              <w:gridCol w:w="91"/>
              <w:gridCol w:w="7294"/>
              <w:gridCol w:w="470"/>
            </w:tblGrid>
            <w:tr w:rsidR="00DE63B3" w14:paraId="1AC55E88" w14:textId="77777777" w:rsidTr="00DE63B3">
              <w:trPr>
                <w:gridAfter w:val="1"/>
                <w:wAfter w:w="437" w:type="dxa"/>
                <w:trHeight w:val="780"/>
              </w:trPr>
              <w:tc>
                <w:tcPr>
                  <w:tcW w:w="2204" w:type="dxa"/>
                  <w:gridSpan w:val="2"/>
                  <w:hideMark/>
                </w:tcPr>
                <w:p w14:paraId="782AD080" w14:textId="77777777" w:rsidR="00DE63B3" w:rsidRDefault="00DE63B3">
                  <w:pPr>
                    <w:tabs>
                      <w:tab w:val="left" w:pos="650"/>
                      <w:tab w:val="left" w:pos="2938"/>
                      <w:tab w:val="left" w:pos="2977"/>
                    </w:tabs>
                    <w:ind w:firstLine="385"/>
                    <w:rPr>
                      <w:rFonts w:cs="Arial"/>
                    </w:rPr>
                  </w:pPr>
                  <w:r>
                    <w:rPr>
                      <w:rFonts w:cs="Arial"/>
                      <w:szCs w:val="22"/>
                    </w:rPr>
                    <w:t>Councillors:</w:t>
                  </w:r>
                </w:p>
              </w:tc>
              <w:tc>
                <w:tcPr>
                  <w:tcW w:w="6785" w:type="dxa"/>
                </w:tcPr>
                <w:p w14:paraId="1D8DA6E1" w14:textId="77777777" w:rsidR="00DE63B3" w:rsidRPr="00136E3C" w:rsidRDefault="00DE63B3">
                  <w:pPr>
                    <w:tabs>
                      <w:tab w:val="left" w:pos="650"/>
                      <w:tab w:val="left" w:pos="2938"/>
                      <w:tab w:val="left" w:pos="2977"/>
                    </w:tabs>
                    <w:rPr>
                      <w:rFonts w:cs="Arial"/>
                    </w:rPr>
                  </w:pPr>
                  <w:r w:rsidRPr="00136E3C">
                    <w:rPr>
                      <w:rFonts w:cs="Arial"/>
                      <w:szCs w:val="22"/>
                    </w:rPr>
                    <w:t>R Taylor (Chairman)</w:t>
                  </w:r>
                </w:p>
                <w:p w14:paraId="5E47BA43" w14:textId="77777777" w:rsidR="00D5179C" w:rsidRPr="00136E3C" w:rsidRDefault="006D4A42">
                  <w:pPr>
                    <w:tabs>
                      <w:tab w:val="left" w:pos="650"/>
                      <w:tab w:val="left" w:pos="2938"/>
                      <w:tab w:val="left" w:pos="2977"/>
                    </w:tabs>
                    <w:rPr>
                      <w:rFonts w:cs="Arial"/>
                    </w:rPr>
                  </w:pPr>
                  <w:r w:rsidRPr="00136E3C">
                    <w:rPr>
                      <w:rFonts w:cs="Arial"/>
                      <w:szCs w:val="22"/>
                    </w:rPr>
                    <w:t xml:space="preserve">A </w:t>
                  </w:r>
                  <w:r w:rsidR="00DE63B3" w:rsidRPr="00136E3C">
                    <w:rPr>
                      <w:rFonts w:cs="Arial"/>
                      <w:szCs w:val="22"/>
                    </w:rPr>
                    <w:t>Guttridge</w:t>
                  </w:r>
                  <w:r w:rsidR="00E26882" w:rsidRPr="00136E3C">
                    <w:rPr>
                      <w:rFonts w:cs="Arial"/>
                      <w:szCs w:val="22"/>
                    </w:rPr>
                    <w:t xml:space="preserve"> &amp;</w:t>
                  </w:r>
                  <w:r w:rsidR="00DE63B3" w:rsidRPr="00136E3C">
                    <w:rPr>
                      <w:rFonts w:cs="Arial"/>
                      <w:szCs w:val="22"/>
                    </w:rPr>
                    <w:t xml:space="preserve"> A Hubbard</w:t>
                  </w:r>
                </w:p>
                <w:p w14:paraId="00C182D9" w14:textId="77777777" w:rsidR="00DE63B3" w:rsidRPr="00136E3C" w:rsidRDefault="00DE63B3" w:rsidP="00E26882">
                  <w:pPr>
                    <w:tabs>
                      <w:tab w:val="left" w:pos="650"/>
                      <w:tab w:val="left" w:pos="2938"/>
                      <w:tab w:val="left" w:pos="2977"/>
                    </w:tabs>
                    <w:rPr>
                      <w:rFonts w:cs="Arial"/>
                    </w:rPr>
                  </w:pPr>
                </w:p>
              </w:tc>
            </w:tr>
            <w:tr w:rsidR="00DE63B3" w14:paraId="08699161" w14:textId="77777777" w:rsidTr="00DE63B3">
              <w:trPr>
                <w:trHeight w:val="289"/>
              </w:trPr>
              <w:tc>
                <w:tcPr>
                  <w:tcW w:w="2119" w:type="dxa"/>
                  <w:hideMark/>
                </w:tcPr>
                <w:p w14:paraId="20C83484" w14:textId="77777777" w:rsidR="00DE63B3" w:rsidRDefault="00DE63B3">
                  <w:pPr>
                    <w:tabs>
                      <w:tab w:val="left" w:pos="650"/>
                      <w:tab w:val="left" w:pos="2977"/>
                    </w:tabs>
                    <w:ind w:firstLine="385"/>
                    <w:rPr>
                      <w:rFonts w:cs="Arial"/>
                    </w:rPr>
                  </w:pPr>
                  <w:proofErr w:type="gramStart"/>
                  <w:r>
                    <w:rPr>
                      <w:rFonts w:cs="Arial"/>
                      <w:szCs w:val="22"/>
                    </w:rPr>
                    <w:t>Also</w:t>
                  </w:r>
                  <w:proofErr w:type="gramEnd"/>
                  <w:r>
                    <w:rPr>
                      <w:rFonts w:cs="Arial"/>
                      <w:szCs w:val="22"/>
                    </w:rPr>
                    <w:t xml:space="preserve"> Present:                          </w:t>
                  </w:r>
                </w:p>
              </w:tc>
              <w:tc>
                <w:tcPr>
                  <w:tcW w:w="7307" w:type="dxa"/>
                  <w:gridSpan w:val="3"/>
                  <w:hideMark/>
                </w:tcPr>
                <w:p w14:paraId="3B937845" w14:textId="77777777" w:rsidR="00E26882" w:rsidRPr="00136E3C" w:rsidRDefault="00DE63B3">
                  <w:pPr>
                    <w:tabs>
                      <w:tab w:val="left" w:pos="2977"/>
                    </w:tabs>
                    <w:rPr>
                      <w:rFonts w:cs="Arial"/>
                    </w:rPr>
                  </w:pPr>
                  <w:r w:rsidRPr="00136E3C">
                    <w:rPr>
                      <w:rFonts w:cs="Arial"/>
                      <w:szCs w:val="22"/>
                    </w:rPr>
                    <w:t xml:space="preserve"> </w:t>
                  </w:r>
                  <w:r w:rsidR="00E26882" w:rsidRPr="00136E3C">
                    <w:rPr>
                      <w:rFonts w:cs="Arial"/>
                      <w:szCs w:val="22"/>
                    </w:rPr>
                    <w:t>County Councillor R Lindsay</w:t>
                  </w:r>
                </w:p>
                <w:p w14:paraId="2379B5C3" w14:textId="77777777" w:rsidR="00700E2E" w:rsidRPr="00136E3C" w:rsidRDefault="00E26882">
                  <w:pPr>
                    <w:tabs>
                      <w:tab w:val="left" w:pos="2977"/>
                    </w:tabs>
                    <w:rPr>
                      <w:rFonts w:cs="Arial"/>
                    </w:rPr>
                  </w:pPr>
                  <w:r w:rsidRPr="00136E3C">
                    <w:rPr>
                      <w:rFonts w:cs="Arial"/>
                      <w:szCs w:val="22"/>
                    </w:rPr>
                    <w:t xml:space="preserve"> </w:t>
                  </w:r>
                  <w:r w:rsidR="00700E2E" w:rsidRPr="00136E3C">
                    <w:rPr>
                      <w:rFonts w:cs="Arial"/>
                      <w:szCs w:val="22"/>
                    </w:rPr>
                    <w:t>District Councillor M Creffield</w:t>
                  </w:r>
                </w:p>
                <w:p w14:paraId="0F3ECEF6" w14:textId="77777777" w:rsidR="00E26882" w:rsidRPr="00136E3C" w:rsidRDefault="00E26882">
                  <w:pPr>
                    <w:tabs>
                      <w:tab w:val="left" w:pos="2977"/>
                    </w:tabs>
                    <w:rPr>
                      <w:rFonts w:cs="Arial"/>
                    </w:rPr>
                  </w:pPr>
                  <w:r w:rsidRPr="00136E3C">
                    <w:rPr>
                      <w:rFonts w:cs="Arial"/>
                      <w:szCs w:val="22"/>
                    </w:rPr>
                    <w:t xml:space="preserve"> One member of the public</w:t>
                  </w:r>
                </w:p>
                <w:p w14:paraId="77967407" w14:textId="77777777" w:rsidR="00DE63B3" w:rsidRPr="00136E3C" w:rsidRDefault="00C450FD">
                  <w:pPr>
                    <w:tabs>
                      <w:tab w:val="left" w:pos="2977"/>
                    </w:tabs>
                    <w:rPr>
                      <w:rFonts w:cs="Arial"/>
                    </w:rPr>
                  </w:pPr>
                  <w:r w:rsidRPr="00136E3C">
                    <w:rPr>
                      <w:rFonts w:cs="Arial"/>
                      <w:szCs w:val="22"/>
                    </w:rPr>
                    <w:t xml:space="preserve"> </w:t>
                  </w:r>
                  <w:r w:rsidR="00DE63B3" w:rsidRPr="00136E3C">
                    <w:rPr>
                      <w:rFonts w:cs="Arial"/>
                      <w:szCs w:val="22"/>
                    </w:rPr>
                    <w:t>D Blackburn (Clerk)</w:t>
                  </w:r>
                </w:p>
                <w:p w14:paraId="61EE2761" w14:textId="77777777" w:rsidR="00DE63B3" w:rsidRPr="00136E3C" w:rsidRDefault="00DE63B3">
                  <w:pPr>
                    <w:tabs>
                      <w:tab w:val="left" w:pos="2977"/>
                    </w:tabs>
                    <w:rPr>
                      <w:rFonts w:cs="Arial"/>
                    </w:rPr>
                  </w:pPr>
                  <w:r w:rsidRPr="00136E3C">
                    <w:rPr>
                      <w:rFonts w:cs="Arial"/>
                      <w:szCs w:val="22"/>
                    </w:rPr>
                    <w:t xml:space="preserve">   </w:t>
                  </w:r>
                </w:p>
              </w:tc>
            </w:tr>
          </w:tbl>
          <w:p w14:paraId="54FAE13F" w14:textId="77777777" w:rsidR="00DE63B3" w:rsidRDefault="00DE63B3">
            <w:pPr>
              <w:ind w:hanging="392"/>
              <w:jc w:val="center"/>
              <w:rPr>
                <w:rFonts w:cs="Arial"/>
              </w:rPr>
            </w:pPr>
            <w:r>
              <w:rPr>
                <w:rFonts w:cs="Arial"/>
                <w:szCs w:val="22"/>
              </w:rPr>
              <w:t>The Chairman, Councillor R Taylor, welcomed everyone to the meeting.</w:t>
            </w:r>
          </w:p>
          <w:p w14:paraId="37A011C4" w14:textId="77777777" w:rsidR="001A322F" w:rsidRDefault="001A322F">
            <w:pPr>
              <w:ind w:hanging="392"/>
              <w:jc w:val="center"/>
              <w:rPr>
                <w:rFonts w:cs="Arial"/>
                <w:b/>
              </w:rPr>
            </w:pPr>
          </w:p>
        </w:tc>
      </w:tr>
    </w:tbl>
    <w:p w14:paraId="46D05D43" w14:textId="77777777" w:rsidR="00DE63B3" w:rsidRDefault="00DE63B3" w:rsidP="00DE63B3">
      <w:pPr>
        <w:ind w:left="851" w:hanging="142"/>
        <w:jc w:val="both"/>
        <w:rPr>
          <w:rFonts w:cs="Arial"/>
          <w:szCs w:val="22"/>
        </w:rPr>
      </w:pPr>
    </w:p>
    <w:tbl>
      <w:tblPr>
        <w:tblW w:w="57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1907"/>
        <w:gridCol w:w="3118"/>
        <w:gridCol w:w="2410"/>
        <w:gridCol w:w="1560"/>
      </w:tblGrid>
      <w:tr w:rsidR="00313817" w14:paraId="25EC9AF3" w14:textId="77777777" w:rsidTr="00D5179C">
        <w:trPr>
          <w:trHeight w:val="1134"/>
        </w:trPr>
        <w:tc>
          <w:tcPr>
            <w:tcW w:w="1354" w:type="dxa"/>
            <w:tcBorders>
              <w:top w:val="single" w:sz="4" w:space="0" w:color="auto"/>
              <w:left w:val="single" w:sz="4" w:space="0" w:color="auto"/>
              <w:bottom w:val="single" w:sz="4" w:space="0" w:color="auto"/>
              <w:right w:val="single" w:sz="4" w:space="0" w:color="auto"/>
            </w:tcBorders>
          </w:tcPr>
          <w:p w14:paraId="4296AD67" w14:textId="77777777" w:rsidR="00DE63B3" w:rsidRPr="007E25FC" w:rsidRDefault="00DE63B3">
            <w:pPr>
              <w:jc w:val="both"/>
              <w:rPr>
                <w:rFonts w:cs="Arial"/>
                <w:b/>
              </w:rPr>
            </w:pPr>
          </w:p>
          <w:p w14:paraId="29872EFF" w14:textId="77777777" w:rsidR="00DE63B3" w:rsidRPr="007E25FC" w:rsidRDefault="00DE63B3" w:rsidP="0073293A">
            <w:pPr>
              <w:jc w:val="both"/>
              <w:rPr>
                <w:rFonts w:cs="Arial"/>
              </w:rPr>
            </w:pPr>
            <w:r w:rsidRPr="00136E3C">
              <w:rPr>
                <w:rFonts w:cs="Arial"/>
                <w:b/>
                <w:szCs w:val="22"/>
              </w:rPr>
              <w:t>C1</w:t>
            </w:r>
            <w:r w:rsidR="00136E3C" w:rsidRPr="00136E3C">
              <w:rPr>
                <w:rFonts w:cs="Arial"/>
                <w:b/>
                <w:szCs w:val="22"/>
              </w:rPr>
              <w:t>82</w:t>
            </w:r>
            <w:r w:rsidRPr="00136E3C">
              <w:rPr>
                <w:rFonts w:cs="Arial"/>
                <w:b/>
                <w:szCs w:val="22"/>
              </w:rPr>
              <w:t>/17/18</w:t>
            </w:r>
            <w:r w:rsidRPr="007E25FC">
              <w:rPr>
                <w:rFonts w:cs="Arial"/>
                <w:b/>
                <w:szCs w:val="22"/>
              </w:rPr>
              <w:t xml:space="preserve">     </w:t>
            </w:r>
          </w:p>
        </w:tc>
        <w:tc>
          <w:tcPr>
            <w:tcW w:w="8995" w:type="dxa"/>
            <w:gridSpan w:val="4"/>
            <w:tcBorders>
              <w:top w:val="single" w:sz="4" w:space="0" w:color="auto"/>
              <w:left w:val="single" w:sz="4" w:space="0" w:color="auto"/>
              <w:bottom w:val="single" w:sz="4" w:space="0" w:color="auto"/>
              <w:right w:val="single" w:sz="4" w:space="0" w:color="auto"/>
            </w:tcBorders>
          </w:tcPr>
          <w:p w14:paraId="4222B9AA" w14:textId="77777777" w:rsidR="00DE63B3" w:rsidRPr="007E25FC" w:rsidRDefault="00DE63B3">
            <w:pPr>
              <w:rPr>
                <w:rFonts w:cs="Arial"/>
                <w:b/>
                <w:u w:val="single"/>
              </w:rPr>
            </w:pPr>
          </w:p>
          <w:p w14:paraId="49397E1B" w14:textId="77777777" w:rsidR="00DE63B3" w:rsidRPr="007E25FC" w:rsidRDefault="00DE63B3">
            <w:pPr>
              <w:rPr>
                <w:rFonts w:cs="Arial"/>
                <w:b/>
                <w:u w:val="single"/>
              </w:rPr>
            </w:pPr>
            <w:r w:rsidRPr="007E25FC">
              <w:rPr>
                <w:rFonts w:cs="Arial"/>
                <w:b/>
                <w:szCs w:val="22"/>
                <w:u w:val="single"/>
              </w:rPr>
              <w:t>APOLOGIES FOR ABSENCE</w:t>
            </w:r>
          </w:p>
          <w:p w14:paraId="3DA7B95C" w14:textId="77777777" w:rsidR="00DE63B3" w:rsidRPr="007E25FC" w:rsidRDefault="00DE63B3">
            <w:pPr>
              <w:ind w:left="728"/>
              <w:rPr>
                <w:rFonts w:cs="Arial"/>
              </w:rPr>
            </w:pPr>
          </w:p>
          <w:p w14:paraId="667ED94F" w14:textId="77777777" w:rsidR="00DE63B3" w:rsidRDefault="00A219B4" w:rsidP="00D5179C">
            <w:pPr>
              <w:spacing w:line="276" w:lineRule="auto"/>
              <w:jc w:val="both"/>
              <w:rPr>
                <w:rFonts w:cs="Arial"/>
              </w:rPr>
            </w:pPr>
            <w:r w:rsidRPr="007E25FC">
              <w:rPr>
                <w:rFonts w:cs="Arial"/>
                <w:szCs w:val="22"/>
              </w:rPr>
              <w:t>A</w:t>
            </w:r>
            <w:r w:rsidR="00DE63B3" w:rsidRPr="007E25FC">
              <w:rPr>
                <w:rFonts w:cs="Arial"/>
                <w:szCs w:val="22"/>
              </w:rPr>
              <w:t>polog</w:t>
            </w:r>
            <w:r w:rsidR="00C12AB2">
              <w:rPr>
                <w:rFonts w:cs="Arial"/>
                <w:szCs w:val="22"/>
              </w:rPr>
              <w:t>ies</w:t>
            </w:r>
            <w:r w:rsidR="00DE63B3" w:rsidRPr="007E25FC">
              <w:rPr>
                <w:rFonts w:cs="Arial"/>
                <w:szCs w:val="22"/>
              </w:rPr>
              <w:t xml:space="preserve"> for absence w</w:t>
            </w:r>
            <w:r w:rsidR="0030178C" w:rsidRPr="007E25FC">
              <w:rPr>
                <w:rFonts w:cs="Arial"/>
                <w:szCs w:val="22"/>
              </w:rPr>
              <w:t>ere</w:t>
            </w:r>
            <w:r w:rsidR="00DE63B3" w:rsidRPr="007E25FC">
              <w:rPr>
                <w:rFonts w:cs="Arial"/>
                <w:szCs w:val="22"/>
              </w:rPr>
              <w:t xml:space="preserve"> received from </w:t>
            </w:r>
            <w:r w:rsidRPr="009114A1">
              <w:rPr>
                <w:rFonts w:cs="Arial"/>
                <w:szCs w:val="22"/>
              </w:rPr>
              <w:t>Councillor</w:t>
            </w:r>
            <w:r w:rsidR="0030178C" w:rsidRPr="009114A1">
              <w:rPr>
                <w:rFonts w:cs="Arial"/>
                <w:szCs w:val="22"/>
              </w:rPr>
              <w:t>s</w:t>
            </w:r>
            <w:r w:rsidR="00522AB6">
              <w:rPr>
                <w:rFonts w:cs="Arial"/>
                <w:szCs w:val="22"/>
              </w:rPr>
              <w:t xml:space="preserve"> P Bullen and </w:t>
            </w:r>
            <w:r w:rsidR="00E26882">
              <w:rPr>
                <w:rFonts w:cs="Arial"/>
                <w:szCs w:val="22"/>
              </w:rPr>
              <w:t>D Dempsey</w:t>
            </w:r>
            <w:r w:rsidR="00522AB6">
              <w:rPr>
                <w:rFonts w:cs="Arial"/>
                <w:szCs w:val="22"/>
              </w:rPr>
              <w:t>.</w:t>
            </w:r>
          </w:p>
          <w:p w14:paraId="2B639234" w14:textId="77777777" w:rsidR="00522AB6" w:rsidRPr="007E25FC" w:rsidRDefault="00522AB6" w:rsidP="00D5179C">
            <w:pPr>
              <w:spacing w:line="276" w:lineRule="auto"/>
              <w:jc w:val="both"/>
              <w:rPr>
                <w:rFonts w:cs="Arial"/>
              </w:rPr>
            </w:pPr>
          </w:p>
        </w:tc>
      </w:tr>
      <w:tr w:rsidR="00313817" w14:paraId="7BBAB921" w14:textId="77777777" w:rsidTr="00D5179C">
        <w:trPr>
          <w:trHeight w:val="1247"/>
        </w:trPr>
        <w:tc>
          <w:tcPr>
            <w:tcW w:w="1354" w:type="dxa"/>
            <w:tcBorders>
              <w:top w:val="single" w:sz="4" w:space="0" w:color="auto"/>
              <w:left w:val="single" w:sz="4" w:space="0" w:color="auto"/>
              <w:bottom w:val="single" w:sz="4" w:space="0" w:color="auto"/>
              <w:right w:val="single" w:sz="4" w:space="0" w:color="auto"/>
            </w:tcBorders>
          </w:tcPr>
          <w:p w14:paraId="01012FC0" w14:textId="77777777" w:rsidR="00DE63B3" w:rsidRDefault="00DE63B3">
            <w:pPr>
              <w:jc w:val="both"/>
              <w:rPr>
                <w:rFonts w:cs="Arial"/>
                <w:b/>
              </w:rPr>
            </w:pPr>
          </w:p>
          <w:p w14:paraId="25919991" w14:textId="77777777" w:rsidR="00DE63B3" w:rsidRDefault="00DE63B3" w:rsidP="007053F8">
            <w:pPr>
              <w:jc w:val="both"/>
              <w:rPr>
                <w:rFonts w:cs="Arial"/>
              </w:rPr>
            </w:pPr>
            <w:r>
              <w:rPr>
                <w:rFonts w:cs="Arial"/>
                <w:b/>
                <w:szCs w:val="22"/>
              </w:rPr>
              <w:t>C1</w:t>
            </w:r>
            <w:r w:rsidR="00136E3C">
              <w:rPr>
                <w:rFonts w:cs="Arial"/>
                <w:b/>
                <w:szCs w:val="22"/>
              </w:rPr>
              <w:t>82</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14:paraId="5DBD07B9" w14:textId="77777777" w:rsidR="00DE63B3" w:rsidRDefault="00DE63B3">
            <w:pPr>
              <w:ind w:left="-709" w:firstLine="459"/>
              <w:rPr>
                <w:rFonts w:cs="Arial"/>
                <w:b/>
              </w:rPr>
            </w:pPr>
            <w:r>
              <w:rPr>
                <w:rFonts w:cs="Arial"/>
                <w:b/>
                <w:szCs w:val="22"/>
              </w:rPr>
              <w:t xml:space="preserve">   </w:t>
            </w:r>
          </w:p>
          <w:p w14:paraId="37DE2474" w14:textId="77777777" w:rsidR="00DE63B3" w:rsidRDefault="00DE63B3">
            <w:pPr>
              <w:ind w:left="-709" w:firstLine="709"/>
              <w:rPr>
                <w:rFonts w:cs="Arial"/>
                <w:b/>
                <w:u w:val="single"/>
              </w:rPr>
            </w:pPr>
            <w:r>
              <w:rPr>
                <w:rFonts w:cs="Arial"/>
                <w:b/>
                <w:szCs w:val="22"/>
                <w:u w:val="single"/>
              </w:rPr>
              <w:t>DECLARATIONS OF PECUNIARY AND NON-PECUNIARY INTERESTS</w:t>
            </w:r>
          </w:p>
          <w:p w14:paraId="60294902" w14:textId="77777777" w:rsidR="00DE63B3" w:rsidRDefault="00DE63B3">
            <w:pPr>
              <w:ind w:left="-709" w:firstLine="459"/>
              <w:rPr>
                <w:rFonts w:cs="Arial"/>
                <w:b/>
                <w:u w:val="single"/>
              </w:rPr>
            </w:pPr>
          </w:p>
          <w:p w14:paraId="2AE2CDE2" w14:textId="77777777" w:rsidR="00D742CE" w:rsidRPr="00754E2A" w:rsidRDefault="00DE63B3" w:rsidP="00D742CE">
            <w:pPr>
              <w:jc w:val="both"/>
              <w:rPr>
                <w:rFonts w:cs="Arial"/>
              </w:rPr>
            </w:pPr>
            <w:r>
              <w:rPr>
                <w:rFonts w:cs="Arial"/>
                <w:szCs w:val="22"/>
              </w:rPr>
              <w:t xml:space="preserve"> </w:t>
            </w:r>
            <w:r w:rsidR="00D742CE" w:rsidRPr="00754E2A">
              <w:rPr>
                <w:rFonts w:cs="Arial"/>
                <w:szCs w:val="22"/>
              </w:rPr>
              <w:t>The following declarations of non-pecuniary interest were made:</w:t>
            </w:r>
          </w:p>
          <w:p w14:paraId="5A01301D" w14:textId="77777777" w:rsidR="00D742CE" w:rsidRPr="00754E2A" w:rsidRDefault="00D742CE" w:rsidP="00D742CE">
            <w:pPr>
              <w:jc w:val="both"/>
              <w:rPr>
                <w:rFonts w:cs="Arial"/>
              </w:rPr>
            </w:pPr>
          </w:p>
          <w:p w14:paraId="7A9FC0A4" w14:textId="77777777" w:rsidR="00D742CE" w:rsidRPr="00136E3C" w:rsidRDefault="00D742CE" w:rsidP="00D742CE">
            <w:pPr>
              <w:jc w:val="both"/>
              <w:rPr>
                <w:rFonts w:cs="Arial"/>
              </w:rPr>
            </w:pPr>
            <w:r w:rsidRPr="00754E2A">
              <w:rPr>
                <w:rFonts w:cs="Arial"/>
                <w:szCs w:val="22"/>
              </w:rPr>
              <w:t xml:space="preserve"> </w:t>
            </w:r>
            <w:r w:rsidRPr="00136E3C">
              <w:rPr>
                <w:rFonts w:cs="Arial"/>
                <w:szCs w:val="22"/>
              </w:rPr>
              <w:t xml:space="preserve">Kings Pightle Management Committee – Councillors Hubbard &amp; Taylor; </w:t>
            </w:r>
            <w:r w:rsidR="00E26882" w:rsidRPr="00136E3C">
              <w:rPr>
                <w:rFonts w:cs="Arial"/>
                <w:szCs w:val="22"/>
              </w:rPr>
              <w:t>and</w:t>
            </w:r>
          </w:p>
          <w:p w14:paraId="5DAE5A4C" w14:textId="77777777" w:rsidR="00D742CE" w:rsidRPr="00136E3C" w:rsidRDefault="00D742CE" w:rsidP="00D742CE">
            <w:pPr>
              <w:jc w:val="both"/>
              <w:rPr>
                <w:rFonts w:cs="Arial"/>
              </w:rPr>
            </w:pPr>
            <w:r w:rsidRPr="00136E3C">
              <w:rPr>
                <w:rFonts w:cs="Arial"/>
                <w:szCs w:val="22"/>
              </w:rPr>
              <w:t xml:space="preserve"> Sportsfield Management Committee – Councillor Taylor</w:t>
            </w:r>
          </w:p>
          <w:p w14:paraId="04CB063B" w14:textId="77777777" w:rsidR="00DE63B3" w:rsidRDefault="00DE63B3" w:rsidP="00E26882">
            <w:pPr>
              <w:jc w:val="both"/>
              <w:rPr>
                <w:rFonts w:cs="Arial"/>
              </w:rPr>
            </w:pPr>
          </w:p>
        </w:tc>
      </w:tr>
      <w:tr w:rsidR="00313817" w14:paraId="11F668B7" w14:textId="77777777" w:rsidTr="00D5179C">
        <w:tc>
          <w:tcPr>
            <w:tcW w:w="1354" w:type="dxa"/>
            <w:tcBorders>
              <w:top w:val="single" w:sz="4" w:space="0" w:color="auto"/>
              <w:left w:val="single" w:sz="4" w:space="0" w:color="auto"/>
              <w:bottom w:val="single" w:sz="4" w:space="0" w:color="auto"/>
              <w:right w:val="single" w:sz="4" w:space="0" w:color="auto"/>
            </w:tcBorders>
          </w:tcPr>
          <w:p w14:paraId="455D33EE" w14:textId="77777777" w:rsidR="00DE63B3" w:rsidRDefault="00DE63B3">
            <w:pPr>
              <w:jc w:val="both"/>
              <w:rPr>
                <w:rFonts w:cs="Arial"/>
                <w:b/>
              </w:rPr>
            </w:pPr>
          </w:p>
          <w:p w14:paraId="239DFE90" w14:textId="77777777" w:rsidR="00DE63B3" w:rsidRDefault="00DE63B3" w:rsidP="007053F8">
            <w:pPr>
              <w:jc w:val="both"/>
              <w:rPr>
                <w:rFonts w:cs="Arial"/>
              </w:rPr>
            </w:pPr>
            <w:r>
              <w:rPr>
                <w:rFonts w:cs="Arial"/>
                <w:b/>
                <w:szCs w:val="22"/>
              </w:rPr>
              <w:t>C1</w:t>
            </w:r>
            <w:r w:rsidR="00136E3C">
              <w:rPr>
                <w:rFonts w:cs="Arial"/>
                <w:b/>
                <w:szCs w:val="22"/>
              </w:rPr>
              <w:t>83</w:t>
            </w:r>
            <w:r>
              <w:rPr>
                <w:rFonts w:cs="Arial"/>
                <w:b/>
                <w:szCs w:val="22"/>
              </w:rPr>
              <w:t>/17/18</w:t>
            </w:r>
            <w:r>
              <w:rPr>
                <w:rFonts w:cs="Arial"/>
                <w:b/>
                <w:szCs w:val="22"/>
              </w:rPr>
              <w:tab/>
            </w:r>
          </w:p>
        </w:tc>
        <w:tc>
          <w:tcPr>
            <w:tcW w:w="8995" w:type="dxa"/>
            <w:gridSpan w:val="4"/>
            <w:tcBorders>
              <w:top w:val="single" w:sz="4" w:space="0" w:color="auto"/>
              <w:left w:val="single" w:sz="4" w:space="0" w:color="auto"/>
              <w:bottom w:val="single" w:sz="4" w:space="0" w:color="auto"/>
              <w:right w:val="single" w:sz="4" w:space="0" w:color="auto"/>
            </w:tcBorders>
          </w:tcPr>
          <w:p w14:paraId="7F3BB0A0" w14:textId="77777777" w:rsidR="00DE63B3" w:rsidRDefault="00DE63B3">
            <w:pPr>
              <w:jc w:val="both"/>
              <w:rPr>
                <w:rFonts w:cs="Arial"/>
                <w:b/>
                <w:u w:val="single"/>
              </w:rPr>
            </w:pPr>
          </w:p>
          <w:p w14:paraId="2FF3F3EB" w14:textId="77777777" w:rsidR="00DE63B3" w:rsidRDefault="00DE63B3">
            <w:pPr>
              <w:jc w:val="both"/>
              <w:rPr>
                <w:rFonts w:cs="Arial"/>
                <w:b/>
                <w:u w:val="single"/>
              </w:rPr>
            </w:pPr>
            <w:r>
              <w:rPr>
                <w:rFonts w:cs="Arial"/>
                <w:b/>
                <w:szCs w:val="22"/>
                <w:u w:val="single"/>
              </w:rPr>
              <w:t>DISPENSATIONS IN RESPECT OF PECUNIARY INTERESTS</w:t>
            </w:r>
          </w:p>
          <w:p w14:paraId="3CE159B6" w14:textId="77777777" w:rsidR="00DE63B3" w:rsidRDefault="00DE63B3">
            <w:pPr>
              <w:jc w:val="both"/>
              <w:rPr>
                <w:rFonts w:cs="Arial"/>
                <w:b/>
                <w:u w:val="single"/>
              </w:rPr>
            </w:pPr>
          </w:p>
          <w:p w14:paraId="2C3B5EB4" w14:textId="77777777" w:rsidR="00D742CE" w:rsidRDefault="00D742CE" w:rsidP="00754E2A">
            <w:pPr>
              <w:jc w:val="both"/>
              <w:rPr>
                <w:rFonts w:cs="Arial"/>
              </w:rPr>
            </w:pPr>
            <w:r>
              <w:rPr>
                <w:rFonts w:cs="Arial"/>
                <w:szCs w:val="22"/>
              </w:rPr>
              <w:t>There were none.</w:t>
            </w:r>
          </w:p>
          <w:p w14:paraId="7CACF315" w14:textId="77777777" w:rsidR="00DE63B3" w:rsidRDefault="00DE63B3" w:rsidP="0073293A">
            <w:pPr>
              <w:jc w:val="both"/>
              <w:rPr>
                <w:rFonts w:cs="Arial"/>
              </w:rPr>
            </w:pPr>
          </w:p>
        </w:tc>
      </w:tr>
      <w:tr w:rsidR="00313817" w14:paraId="0CAB3BAA" w14:textId="77777777" w:rsidTr="00D5179C">
        <w:tc>
          <w:tcPr>
            <w:tcW w:w="1354" w:type="dxa"/>
            <w:tcBorders>
              <w:top w:val="single" w:sz="4" w:space="0" w:color="auto"/>
              <w:left w:val="single" w:sz="4" w:space="0" w:color="auto"/>
              <w:bottom w:val="single" w:sz="4" w:space="0" w:color="auto"/>
              <w:right w:val="single" w:sz="4" w:space="0" w:color="auto"/>
            </w:tcBorders>
          </w:tcPr>
          <w:p w14:paraId="351BE02A" w14:textId="77777777" w:rsidR="00DE63B3" w:rsidRDefault="00DE63B3">
            <w:pPr>
              <w:jc w:val="both"/>
              <w:rPr>
                <w:rFonts w:cs="Arial"/>
                <w:b/>
              </w:rPr>
            </w:pPr>
          </w:p>
          <w:p w14:paraId="09738121" w14:textId="77777777" w:rsidR="00DE63B3" w:rsidRDefault="00DE63B3" w:rsidP="007053F8">
            <w:pPr>
              <w:jc w:val="both"/>
              <w:rPr>
                <w:rFonts w:cs="Arial"/>
              </w:rPr>
            </w:pPr>
            <w:r>
              <w:rPr>
                <w:rFonts w:cs="Arial"/>
                <w:b/>
                <w:szCs w:val="22"/>
              </w:rPr>
              <w:t>C1</w:t>
            </w:r>
            <w:r w:rsidR="00136E3C">
              <w:rPr>
                <w:rFonts w:cs="Arial"/>
                <w:b/>
                <w:szCs w:val="22"/>
              </w:rPr>
              <w:t>84</w:t>
            </w:r>
            <w:r>
              <w:rPr>
                <w:rFonts w:cs="Arial"/>
                <w:b/>
                <w:szCs w:val="22"/>
              </w:rPr>
              <w:t>/17/18</w:t>
            </w:r>
          </w:p>
        </w:tc>
        <w:tc>
          <w:tcPr>
            <w:tcW w:w="8995" w:type="dxa"/>
            <w:gridSpan w:val="4"/>
            <w:tcBorders>
              <w:top w:val="single" w:sz="4" w:space="0" w:color="auto"/>
              <w:left w:val="single" w:sz="4" w:space="0" w:color="auto"/>
              <w:bottom w:val="single" w:sz="4" w:space="0" w:color="auto"/>
              <w:right w:val="single" w:sz="4" w:space="0" w:color="auto"/>
            </w:tcBorders>
          </w:tcPr>
          <w:p w14:paraId="2F2D889C" w14:textId="77777777" w:rsidR="00DE63B3" w:rsidRDefault="00DE63B3">
            <w:pPr>
              <w:tabs>
                <w:tab w:val="left" w:pos="676"/>
              </w:tabs>
              <w:ind w:left="-426" w:firstLine="176"/>
              <w:rPr>
                <w:rFonts w:cs="Arial"/>
                <w:b/>
              </w:rPr>
            </w:pPr>
            <w:r>
              <w:rPr>
                <w:rFonts w:cs="Arial"/>
                <w:b/>
                <w:szCs w:val="22"/>
              </w:rPr>
              <w:t xml:space="preserve">    </w:t>
            </w:r>
          </w:p>
          <w:p w14:paraId="00DE964D" w14:textId="77777777" w:rsidR="00DE63B3" w:rsidRDefault="00DE63B3">
            <w:pPr>
              <w:tabs>
                <w:tab w:val="left" w:pos="676"/>
              </w:tabs>
              <w:ind w:left="-426" w:firstLine="426"/>
              <w:rPr>
                <w:rFonts w:cs="Arial"/>
                <w:b/>
                <w:u w:val="single"/>
              </w:rPr>
            </w:pPr>
            <w:r>
              <w:rPr>
                <w:rFonts w:cs="Arial"/>
                <w:b/>
                <w:szCs w:val="22"/>
                <w:u w:val="single"/>
              </w:rPr>
              <w:t>MINUTES OF PREVIOUS MEETING</w:t>
            </w:r>
          </w:p>
          <w:p w14:paraId="7638C257" w14:textId="77777777" w:rsidR="00DE63B3" w:rsidRDefault="00DE63B3">
            <w:pPr>
              <w:ind w:left="728" w:hanging="1248"/>
              <w:rPr>
                <w:rFonts w:cs="Arial"/>
              </w:rPr>
            </w:pPr>
          </w:p>
          <w:p w14:paraId="7A84708D" w14:textId="77777777" w:rsidR="00DE63B3" w:rsidRDefault="00DE63B3">
            <w:pPr>
              <w:ind w:left="34" w:hanging="554"/>
              <w:jc w:val="both"/>
              <w:rPr>
                <w:rFonts w:cs="Arial"/>
                <w:bCs/>
              </w:rPr>
            </w:pPr>
            <w:r>
              <w:rPr>
                <w:rFonts w:cs="Arial"/>
                <w:szCs w:val="22"/>
              </w:rPr>
              <w:tab/>
            </w:r>
            <w:r>
              <w:rPr>
                <w:rFonts w:cs="Arial"/>
                <w:b/>
                <w:szCs w:val="22"/>
              </w:rPr>
              <w:t xml:space="preserve">It was AGREED: </w:t>
            </w:r>
            <w:r>
              <w:rPr>
                <w:rFonts w:cs="Arial"/>
                <w:szCs w:val="22"/>
              </w:rPr>
              <w:t xml:space="preserve">That the minutes of the meeting held on </w:t>
            </w:r>
            <w:r w:rsidR="001A322F">
              <w:rPr>
                <w:rFonts w:cs="Arial"/>
                <w:szCs w:val="22"/>
              </w:rPr>
              <w:t>1</w:t>
            </w:r>
            <w:r w:rsidR="00D5179C">
              <w:rPr>
                <w:rFonts w:cs="Arial"/>
                <w:szCs w:val="22"/>
              </w:rPr>
              <w:t>4</w:t>
            </w:r>
            <w:r w:rsidR="001A322F" w:rsidRPr="001A322F">
              <w:rPr>
                <w:rFonts w:cs="Arial"/>
                <w:szCs w:val="22"/>
                <w:vertAlign w:val="superscript"/>
              </w:rPr>
              <w:t>th</w:t>
            </w:r>
            <w:r w:rsidR="001A322F">
              <w:rPr>
                <w:rFonts w:cs="Arial"/>
                <w:szCs w:val="22"/>
              </w:rPr>
              <w:t xml:space="preserve"> </w:t>
            </w:r>
            <w:r w:rsidR="00A7475D">
              <w:rPr>
                <w:rFonts w:cs="Arial"/>
                <w:szCs w:val="22"/>
              </w:rPr>
              <w:t>March</w:t>
            </w:r>
            <w:r>
              <w:rPr>
                <w:rFonts w:cs="Arial"/>
                <w:szCs w:val="22"/>
              </w:rPr>
              <w:t xml:space="preserve">, </w:t>
            </w:r>
            <w:r>
              <w:rPr>
                <w:rFonts w:cs="Arial"/>
                <w:bCs/>
                <w:szCs w:val="22"/>
              </w:rPr>
              <w:t>201</w:t>
            </w:r>
            <w:r w:rsidR="0073293A">
              <w:rPr>
                <w:rFonts w:cs="Arial"/>
                <w:bCs/>
                <w:szCs w:val="22"/>
              </w:rPr>
              <w:t>8</w:t>
            </w:r>
            <w:r>
              <w:rPr>
                <w:rFonts w:cs="Arial"/>
                <w:bCs/>
                <w:szCs w:val="22"/>
              </w:rPr>
              <w:t xml:space="preserve"> be signed by the Chairman as a correct record.</w:t>
            </w:r>
          </w:p>
          <w:p w14:paraId="45DEBAA6" w14:textId="77777777" w:rsidR="00DE63B3" w:rsidRDefault="00DE63B3" w:rsidP="001A322F">
            <w:pPr>
              <w:jc w:val="both"/>
              <w:rPr>
                <w:rFonts w:cs="Arial"/>
              </w:rPr>
            </w:pPr>
          </w:p>
        </w:tc>
      </w:tr>
      <w:tr w:rsidR="00E26882" w14:paraId="6601554F" w14:textId="77777777" w:rsidTr="00D5179C">
        <w:tc>
          <w:tcPr>
            <w:tcW w:w="1354" w:type="dxa"/>
            <w:tcBorders>
              <w:top w:val="single" w:sz="4" w:space="0" w:color="auto"/>
              <w:left w:val="single" w:sz="4" w:space="0" w:color="auto"/>
              <w:bottom w:val="single" w:sz="4" w:space="0" w:color="auto"/>
              <w:right w:val="single" w:sz="4" w:space="0" w:color="auto"/>
            </w:tcBorders>
          </w:tcPr>
          <w:p w14:paraId="201C9591" w14:textId="77777777" w:rsidR="00E26882" w:rsidRPr="0012136A" w:rsidRDefault="00E26882" w:rsidP="00E26882">
            <w:pPr>
              <w:jc w:val="both"/>
              <w:rPr>
                <w:rFonts w:cs="Arial"/>
                <w:b/>
                <w:highlight w:val="red"/>
              </w:rPr>
            </w:pPr>
          </w:p>
          <w:p w14:paraId="03A2A6FC" w14:textId="77777777" w:rsidR="00E26882" w:rsidRPr="00136E3C" w:rsidRDefault="00E26882" w:rsidP="00E26882">
            <w:pPr>
              <w:jc w:val="both"/>
              <w:rPr>
                <w:rFonts w:cs="Arial"/>
                <w:b/>
              </w:rPr>
            </w:pPr>
            <w:r w:rsidRPr="00136E3C">
              <w:rPr>
                <w:rFonts w:cs="Arial"/>
                <w:b/>
                <w:szCs w:val="22"/>
              </w:rPr>
              <w:t>C1</w:t>
            </w:r>
            <w:r w:rsidR="00136E3C">
              <w:rPr>
                <w:rFonts w:cs="Arial"/>
                <w:b/>
                <w:szCs w:val="22"/>
              </w:rPr>
              <w:t>85</w:t>
            </w:r>
            <w:r w:rsidRPr="00136E3C">
              <w:rPr>
                <w:rFonts w:cs="Arial"/>
                <w:b/>
                <w:szCs w:val="22"/>
              </w:rPr>
              <w:t>/17/18</w:t>
            </w:r>
          </w:p>
          <w:p w14:paraId="11ECB3B8" w14:textId="77777777" w:rsidR="00E26882" w:rsidRPr="0012136A" w:rsidRDefault="00E26882" w:rsidP="00E26882">
            <w:pPr>
              <w:jc w:val="both"/>
              <w:rPr>
                <w:rFonts w:cs="Arial"/>
                <w:b/>
                <w:highlight w:val="red"/>
              </w:rPr>
            </w:pPr>
          </w:p>
          <w:p w14:paraId="40B746BA" w14:textId="77777777" w:rsidR="00E26882" w:rsidRPr="0012136A" w:rsidRDefault="00E26882" w:rsidP="00E26882">
            <w:pPr>
              <w:jc w:val="both"/>
              <w:rPr>
                <w:rFonts w:cs="Arial"/>
                <w:b/>
                <w:highlight w:val="red"/>
              </w:rPr>
            </w:pPr>
          </w:p>
          <w:p w14:paraId="52211FD7" w14:textId="77777777" w:rsidR="00E26882" w:rsidRPr="0012136A" w:rsidRDefault="00E26882" w:rsidP="00E26882">
            <w:pPr>
              <w:jc w:val="both"/>
              <w:rPr>
                <w:rFonts w:cs="Arial"/>
                <w:b/>
                <w:highlight w:val="red"/>
              </w:rPr>
            </w:pPr>
          </w:p>
          <w:p w14:paraId="5BCF65E0" w14:textId="77777777" w:rsidR="00E26882" w:rsidRPr="0012136A" w:rsidRDefault="00E26882" w:rsidP="00E26882">
            <w:pPr>
              <w:jc w:val="both"/>
              <w:rPr>
                <w:rFonts w:cs="Arial"/>
                <w:b/>
                <w:highlight w:val="red"/>
              </w:rPr>
            </w:pPr>
          </w:p>
          <w:p w14:paraId="3E843C5C" w14:textId="77777777" w:rsidR="00E26882"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720C642B" w14:textId="77777777" w:rsidR="00E26882" w:rsidRDefault="00E26882" w:rsidP="00E26882">
            <w:pPr>
              <w:tabs>
                <w:tab w:val="left" w:pos="2775"/>
              </w:tabs>
              <w:ind w:left="-426" w:firstLine="176"/>
              <w:rPr>
                <w:rFonts w:cs="Arial"/>
                <w:b/>
              </w:rPr>
            </w:pPr>
            <w:r>
              <w:rPr>
                <w:rFonts w:cs="Arial"/>
                <w:b/>
                <w:szCs w:val="22"/>
              </w:rPr>
              <w:tab/>
            </w:r>
          </w:p>
          <w:p w14:paraId="606BC226" w14:textId="77777777" w:rsidR="00E26882" w:rsidRDefault="00E26882" w:rsidP="00E26882">
            <w:pPr>
              <w:jc w:val="both"/>
              <w:rPr>
                <w:rFonts w:cs="Arial"/>
                <w:b/>
                <w:u w:val="single"/>
              </w:rPr>
            </w:pPr>
            <w:r>
              <w:rPr>
                <w:rFonts w:cs="Arial"/>
                <w:b/>
                <w:szCs w:val="22"/>
                <w:u w:val="single"/>
              </w:rPr>
              <w:t>COUNTY COUNCILLOR’S REPORT</w:t>
            </w:r>
          </w:p>
          <w:p w14:paraId="210427D0" w14:textId="77777777" w:rsidR="00E26882" w:rsidRDefault="00E26882" w:rsidP="00E26882">
            <w:pPr>
              <w:jc w:val="both"/>
              <w:rPr>
                <w:rFonts w:cs="Arial"/>
                <w:b/>
                <w:u w:val="single"/>
              </w:rPr>
            </w:pPr>
          </w:p>
          <w:p w14:paraId="377821A4" w14:textId="77777777" w:rsidR="00E26882" w:rsidRDefault="00E26882" w:rsidP="00E26882">
            <w:pPr>
              <w:tabs>
                <w:tab w:val="left" w:pos="2625"/>
              </w:tabs>
              <w:ind w:left="-44"/>
              <w:rPr>
                <w:rFonts w:cs="Arial"/>
              </w:rPr>
            </w:pPr>
            <w:r>
              <w:rPr>
                <w:szCs w:val="22"/>
              </w:rPr>
              <w:t xml:space="preserve"> County Councillor Lindsay</w:t>
            </w:r>
            <w:r>
              <w:rPr>
                <w:rFonts w:cs="Arial"/>
                <w:b/>
                <w:szCs w:val="22"/>
              </w:rPr>
              <w:t xml:space="preserve"> </w:t>
            </w:r>
            <w:r>
              <w:rPr>
                <w:rFonts w:cs="Arial"/>
                <w:szCs w:val="22"/>
              </w:rPr>
              <w:t>reported on the following matters:</w:t>
            </w:r>
          </w:p>
          <w:p w14:paraId="16AF6A92" w14:textId="77777777" w:rsidR="00E26882" w:rsidRDefault="00E26882" w:rsidP="00E26882">
            <w:pPr>
              <w:tabs>
                <w:tab w:val="left" w:pos="2625"/>
              </w:tabs>
              <w:ind w:left="-44"/>
              <w:rPr>
                <w:rFonts w:cs="Arial"/>
              </w:rPr>
            </w:pPr>
          </w:p>
          <w:p w14:paraId="62981C48" w14:textId="77777777" w:rsidR="00E26882" w:rsidRDefault="00E26882" w:rsidP="000529DE">
            <w:pPr>
              <w:pStyle w:val="ListParagraph"/>
              <w:numPr>
                <w:ilvl w:val="0"/>
                <w:numId w:val="29"/>
              </w:numPr>
              <w:tabs>
                <w:tab w:val="left" w:pos="2625"/>
              </w:tabs>
              <w:jc w:val="both"/>
              <w:rPr>
                <w:rFonts w:cs="Arial"/>
              </w:rPr>
            </w:pPr>
            <w:r>
              <w:rPr>
                <w:rFonts w:cs="Arial"/>
                <w:szCs w:val="22"/>
              </w:rPr>
              <w:t>The appointment of a new Chief Executive, Nicola Beech, by Suffolk County Council;</w:t>
            </w:r>
          </w:p>
          <w:p w14:paraId="0081EDAC" w14:textId="77777777" w:rsidR="00E26882" w:rsidRDefault="00E26882" w:rsidP="000529DE">
            <w:pPr>
              <w:pStyle w:val="ListParagraph"/>
              <w:numPr>
                <w:ilvl w:val="0"/>
                <w:numId w:val="29"/>
              </w:numPr>
              <w:tabs>
                <w:tab w:val="left" w:pos="2625"/>
              </w:tabs>
              <w:jc w:val="both"/>
              <w:rPr>
                <w:rFonts w:cs="Arial"/>
              </w:rPr>
            </w:pPr>
            <w:r>
              <w:rPr>
                <w:rFonts w:cs="Arial"/>
                <w:szCs w:val="22"/>
              </w:rPr>
              <w:t>The announcement made by the Leader of Suffolk County Council to undertake public consultation over the creation of a single unitary council covering the whole of Suffolk;</w:t>
            </w:r>
          </w:p>
          <w:p w14:paraId="13878819" w14:textId="77777777" w:rsidR="00E26882" w:rsidRPr="00FA21CC" w:rsidRDefault="00E26882" w:rsidP="000529DE">
            <w:pPr>
              <w:pStyle w:val="ListParagraph"/>
              <w:numPr>
                <w:ilvl w:val="0"/>
                <w:numId w:val="29"/>
              </w:numPr>
              <w:tabs>
                <w:tab w:val="left" w:pos="2625"/>
              </w:tabs>
              <w:jc w:val="both"/>
              <w:rPr>
                <w:rFonts w:cs="Arial"/>
                <w:b/>
              </w:rPr>
            </w:pPr>
            <w:r>
              <w:rPr>
                <w:rFonts w:cs="Arial"/>
                <w:szCs w:val="22"/>
              </w:rPr>
              <w:t xml:space="preserve">11,000 </w:t>
            </w:r>
            <w:r w:rsidR="002A5D15">
              <w:rPr>
                <w:rFonts w:cs="Arial"/>
                <w:szCs w:val="22"/>
              </w:rPr>
              <w:t xml:space="preserve">reports received of </w:t>
            </w:r>
            <w:r>
              <w:rPr>
                <w:rFonts w:cs="Arial"/>
                <w:szCs w:val="22"/>
              </w:rPr>
              <w:t>potholes across Suffolk so far, during the course of the year. Details could be reported using the online reporting tool on Suffolk County Council’s website. Repairs were prioritised with regard to the level of risk that they posed. Over 2200 claims had been made against the County Council by road users</w:t>
            </w:r>
            <w:r w:rsidR="00FA21CC">
              <w:rPr>
                <w:rFonts w:cs="Arial"/>
                <w:szCs w:val="22"/>
              </w:rPr>
              <w:t xml:space="preserve"> in respect of potholes and over 85% had been defended successfully by the County Council.</w:t>
            </w:r>
          </w:p>
          <w:p w14:paraId="517CEBCB" w14:textId="77777777" w:rsidR="00FA21CC" w:rsidRPr="00FA21CC" w:rsidRDefault="00FA21CC" w:rsidP="000529DE">
            <w:pPr>
              <w:pStyle w:val="ListParagraph"/>
              <w:numPr>
                <w:ilvl w:val="0"/>
                <w:numId w:val="29"/>
              </w:numPr>
              <w:tabs>
                <w:tab w:val="left" w:pos="2625"/>
              </w:tabs>
              <w:jc w:val="both"/>
              <w:rPr>
                <w:rFonts w:cs="Arial"/>
                <w:b/>
              </w:rPr>
            </w:pPr>
            <w:r>
              <w:rPr>
                <w:rFonts w:cs="Arial"/>
                <w:szCs w:val="22"/>
              </w:rPr>
              <w:lastRenderedPageBreak/>
              <w:t>A litter fund had been set up to support better signage, more intelligent operations with regard to bin emptying and enforcement action against those dropping litter. Reference was also made to the success of the Annual Village Litter Pick which had been held recently in Bildeston.</w:t>
            </w:r>
          </w:p>
          <w:p w14:paraId="406E9F61" w14:textId="77777777" w:rsidR="00FA21CC" w:rsidRPr="000529DE" w:rsidRDefault="000529DE" w:rsidP="000529DE">
            <w:pPr>
              <w:pStyle w:val="ListParagraph"/>
              <w:numPr>
                <w:ilvl w:val="0"/>
                <w:numId w:val="29"/>
              </w:numPr>
              <w:tabs>
                <w:tab w:val="left" w:pos="2625"/>
              </w:tabs>
              <w:jc w:val="both"/>
              <w:rPr>
                <w:rFonts w:cs="Arial"/>
              </w:rPr>
            </w:pPr>
            <w:r w:rsidRPr="000529DE">
              <w:rPr>
                <w:rFonts w:cs="Arial"/>
                <w:szCs w:val="22"/>
              </w:rPr>
              <w:t>James Cartledge MP was promoting a</w:t>
            </w:r>
            <w:r>
              <w:rPr>
                <w:rFonts w:cs="Arial"/>
                <w:szCs w:val="22"/>
              </w:rPr>
              <w:t xml:space="preserve"> local </w:t>
            </w:r>
            <w:r w:rsidRPr="000529DE">
              <w:rPr>
                <w:rFonts w:cs="Arial"/>
                <w:szCs w:val="22"/>
              </w:rPr>
              <w:t>event to encourage Parish Councils to adopt Neighbourhood Plans.</w:t>
            </w:r>
            <w:r>
              <w:rPr>
                <w:rFonts w:cs="Arial"/>
                <w:szCs w:val="22"/>
              </w:rPr>
              <w:t xml:space="preserve"> There was a brief discussion about this matter and the Parish Council’s position </w:t>
            </w:r>
            <w:r w:rsidR="002A5D15">
              <w:rPr>
                <w:rFonts w:cs="Arial"/>
                <w:szCs w:val="22"/>
              </w:rPr>
              <w:t xml:space="preserve">was </w:t>
            </w:r>
            <w:r>
              <w:rPr>
                <w:rFonts w:cs="Arial"/>
                <w:szCs w:val="22"/>
              </w:rPr>
              <w:t xml:space="preserve">re-affirmed as being that without the inclusion of site allocations where the village was prepared to accept residential development, the adoption of a Neighbourhood Plan was of limited value. There was an expectation that site allocations </w:t>
            </w:r>
            <w:r w:rsidR="000505CC">
              <w:rPr>
                <w:rFonts w:cs="Arial"/>
                <w:szCs w:val="22"/>
              </w:rPr>
              <w:t>would be considered as part of the preparation of the new Joint Local Plan for Babergh and Mid Suffolk.</w:t>
            </w:r>
          </w:p>
          <w:p w14:paraId="6EE5191D" w14:textId="77777777" w:rsidR="00FA21CC" w:rsidRDefault="00FA21CC" w:rsidP="00FA21CC">
            <w:pPr>
              <w:pStyle w:val="ListParagraph"/>
              <w:tabs>
                <w:tab w:val="left" w:pos="2625"/>
              </w:tabs>
              <w:ind w:left="376"/>
              <w:rPr>
                <w:rFonts w:cs="Arial"/>
                <w:b/>
              </w:rPr>
            </w:pPr>
          </w:p>
        </w:tc>
      </w:tr>
      <w:tr w:rsidR="00E26882" w14:paraId="35395717" w14:textId="77777777" w:rsidTr="00D5179C">
        <w:tc>
          <w:tcPr>
            <w:tcW w:w="1354" w:type="dxa"/>
            <w:tcBorders>
              <w:top w:val="single" w:sz="4" w:space="0" w:color="auto"/>
              <w:left w:val="single" w:sz="4" w:space="0" w:color="auto"/>
              <w:bottom w:val="single" w:sz="4" w:space="0" w:color="auto"/>
              <w:right w:val="single" w:sz="4" w:space="0" w:color="auto"/>
            </w:tcBorders>
          </w:tcPr>
          <w:p w14:paraId="5C32A791" w14:textId="77777777" w:rsidR="00E26882" w:rsidRPr="00136E3C" w:rsidRDefault="00E26882" w:rsidP="00E26882">
            <w:pPr>
              <w:jc w:val="both"/>
              <w:rPr>
                <w:rFonts w:cs="Arial"/>
                <w:b/>
              </w:rPr>
            </w:pPr>
          </w:p>
          <w:p w14:paraId="1E5346C9" w14:textId="77777777" w:rsidR="00E26882" w:rsidRPr="00136E3C" w:rsidRDefault="00E26882" w:rsidP="00E26882">
            <w:pPr>
              <w:jc w:val="both"/>
              <w:rPr>
                <w:rFonts w:cs="Arial"/>
                <w:b/>
              </w:rPr>
            </w:pPr>
            <w:r w:rsidRPr="00136E3C">
              <w:rPr>
                <w:rFonts w:cs="Arial"/>
                <w:b/>
                <w:szCs w:val="22"/>
              </w:rPr>
              <w:t>C1</w:t>
            </w:r>
            <w:r w:rsidR="00136E3C" w:rsidRPr="00136E3C">
              <w:rPr>
                <w:rFonts w:cs="Arial"/>
                <w:b/>
                <w:szCs w:val="22"/>
              </w:rPr>
              <w:t>86</w:t>
            </w:r>
            <w:r w:rsidRPr="00136E3C">
              <w:rPr>
                <w:rFonts w:cs="Arial"/>
                <w:b/>
                <w:szCs w:val="22"/>
              </w:rPr>
              <w:t>/17/18</w:t>
            </w:r>
          </w:p>
          <w:p w14:paraId="7BCF5014" w14:textId="77777777" w:rsidR="00E26882" w:rsidRPr="00136E3C"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5B3FFEE8" w14:textId="77777777" w:rsidR="00E26882" w:rsidRDefault="00E26882" w:rsidP="00E26882">
            <w:pPr>
              <w:jc w:val="both"/>
              <w:rPr>
                <w:rFonts w:cs="Arial"/>
                <w:b/>
                <w:u w:val="single"/>
              </w:rPr>
            </w:pPr>
          </w:p>
          <w:p w14:paraId="4122FCFF" w14:textId="77777777" w:rsidR="00E26882" w:rsidRDefault="00E26882" w:rsidP="00E26882">
            <w:pPr>
              <w:jc w:val="both"/>
              <w:rPr>
                <w:rFonts w:cs="Arial"/>
                <w:b/>
                <w:u w:val="single"/>
              </w:rPr>
            </w:pPr>
            <w:r>
              <w:rPr>
                <w:rFonts w:cs="Arial"/>
                <w:b/>
                <w:u w:val="single"/>
              </w:rPr>
              <w:t>MARKET SQUARE</w:t>
            </w:r>
          </w:p>
          <w:p w14:paraId="76509FFF" w14:textId="77777777" w:rsidR="00E26882" w:rsidRDefault="00E26882" w:rsidP="00E26882">
            <w:pPr>
              <w:jc w:val="both"/>
              <w:rPr>
                <w:rFonts w:cs="Arial"/>
                <w:b/>
                <w:u w:val="single"/>
              </w:rPr>
            </w:pPr>
          </w:p>
          <w:p w14:paraId="0E16DFEB" w14:textId="77777777" w:rsidR="00E26882" w:rsidRDefault="00126578" w:rsidP="00E26882">
            <w:pPr>
              <w:jc w:val="both"/>
              <w:rPr>
                <w:rFonts w:cs="Arial"/>
              </w:rPr>
            </w:pPr>
            <w:r>
              <w:rPr>
                <w:rFonts w:cs="Arial"/>
              </w:rPr>
              <w:t xml:space="preserve">Members of the Parish Council supported the proposal </w:t>
            </w:r>
            <w:r w:rsidR="002A5D15">
              <w:rPr>
                <w:rFonts w:cs="Arial"/>
              </w:rPr>
              <w:t xml:space="preserve">by </w:t>
            </w:r>
            <w:r>
              <w:rPr>
                <w:rFonts w:cs="Arial"/>
              </w:rPr>
              <w:t xml:space="preserve">Keep Bildeston Beautiful to hold </w:t>
            </w:r>
            <w:r w:rsidR="002A5D15">
              <w:rPr>
                <w:rFonts w:cs="Arial"/>
              </w:rPr>
              <w:t>a</w:t>
            </w:r>
            <w:r w:rsidR="00B17C57">
              <w:rPr>
                <w:rFonts w:cs="Arial"/>
              </w:rPr>
              <w:t xml:space="preserve"> Bildeston </w:t>
            </w:r>
            <w:proofErr w:type="spellStart"/>
            <w:r w:rsidR="00B17C57">
              <w:rPr>
                <w:rFonts w:cs="Arial"/>
              </w:rPr>
              <w:t>Brocante</w:t>
            </w:r>
            <w:proofErr w:type="spellEnd"/>
            <w:r w:rsidR="00B17C57">
              <w:rPr>
                <w:rFonts w:cs="Arial"/>
              </w:rPr>
              <w:t xml:space="preserve"> on the Market Square on Sunday, 8</w:t>
            </w:r>
            <w:r w:rsidR="00B17C57" w:rsidRPr="00B17C57">
              <w:rPr>
                <w:rFonts w:cs="Arial"/>
                <w:vertAlign w:val="superscript"/>
              </w:rPr>
              <w:t>th</w:t>
            </w:r>
            <w:r w:rsidR="00B17C57">
              <w:rPr>
                <w:rFonts w:cs="Arial"/>
              </w:rPr>
              <w:t xml:space="preserve"> July, 2018.</w:t>
            </w:r>
          </w:p>
          <w:p w14:paraId="1E98EB9A" w14:textId="77777777" w:rsidR="00B17C57" w:rsidRDefault="00B17C57" w:rsidP="00E26882">
            <w:pPr>
              <w:jc w:val="both"/>
              <w:rPr>
                <w:rFonts w:cs="Arial"/>
              </w:rPr>
            </w:pPr>
          </w:p>
          <w:p w14:paraId="6B933362" w14:textId="77777777" w:rsidR="00B17C57" w:rsidRDefault="00B17C57" w:rsidP="00E26882">
            <w:pPr>
              <w:jc w:val="both"/>
              <w:rPr>
                <w:rFonts w:cs="Arial"/>
              </w:rPr>
            </w:pPr>
            <w:r>
              <w:rPr>
                <w:rFonts w:cs="Arial"/>
              </w:rPr>
              <w:t>Further to Minute C173/17</w:t>
            </w:r>
            <w:r w:rsidR="000F2F4E">
              <w:rPr>
                <w:rFonts w:cs="Arial"/>
              </w:rPr>
              <w:t>/</w:t>
            </w:r>
            <w:r>
              <w:rPr>
                <w:rFonts w:cs="Arial"/>
              </w:rPr>
              <w:t xml:space="preserve">18, further information had been provided by the proprietor of Bank House Stores, Mr </w:t>
            </w:r>
            <w:proofErr w:type="spellStart"/>
            <w:r>
              <w:rPr>
                <w:rFonts w:cs="Arial"/>
              </w:rPr>
              <w:t>Alcoe</w:t>
            </w:r>
            <w:proofErr w:type="spellEnd"/>
            <w:r>
              <w:rPr>
                <w:rFonts w:cs="Arial"/>
              </w:rPr>
              <w:t>, regarding a proposal to operate an outdoor café in the Market Square in good weather.</w:t>
            </w:r>
          </w:p>
          <w:p w14:paraId="09271889" w14:textId="77777777" w:rsidR="00B17C57" w:rsidRDefault="00B17C57" w:rsidP="00E26882">
            <w:pPr>
              <w:jc w:val="both"/>
              <w:rPr>
                <w:rFonts w:cs="Arial"/>
              </w:rPr>
            </w:pPr>
          </w:p>
          <w:p w14:paraId="3BE502D5" w14:textId="77777777" w:rsidR="00B17C57" w:rsidRDefault="00B17C57" w:rsidP="00E26882">
            <w:pPr>
              <w:jc w:val="both"/>
              <w:rPr>
                <w:rFonts w:cs="Arial"/>
              </w:rPr>
            </w:pPr>
            <w:r w:rsidRPr="00B17C57">
              <w:rPr>
                <w:rFonts w:cs="Arial"/>
                <w:b/>
              </w:rPr>
              <w:t xml:space="preserve">It was AGREED: </w:t>
            </w:r>
            <w:r>
              <w:rPr>
                <w:rFonts w:cs="Arial"/>
              </w:rPr>
              <w:t xml:space="preserve">That permission be granted for Mr </w:t>
            </w:r>
            <w:proofErr w:type="spellStart"/>
            <w:r>
              <w:rPr>
                <w:rFonts w:cs="Arial"/>
              </w:rPr>
              <w:t>Alcoe</w:t>
            </w:r>
            <w:proofErr w:type="spellEnd"/>
            <w:r>
              <w:rPr>
                <w:rFonts w:cs="Arial"/>
              </w:rPr>
              <w:t xml:space="preserve"> to use the Market Square for an outdoor café subject to the following:</w:t>
            </w:r>
          </w:p>
          <w:p w14:paraId="5BAA6EA8" w14:textId="77777777" w:rsidR="00B17C57" w:rsidRDefault="00B17C57" w:rsidP="00E26882">
            <w:pPr>
              <w:jc w:val="both"/>
              <w:rPr>
                <w:rFonts w:cs="Arial"/>
              </w:rPr>
            </w:pPr>
          </w:p>
          <w:p w14:paraId="34641599" w14:textId="77777777" w:rsidR="00B17C57" w:rsidRDefault="00B17C57" w:rsidP="00B17C57">
            <w:pPr>
              <w:pStyle w:val="ListParagraph"/>
              <w:numPr>
                <w:ilvl w:val="0"/>
                <w:numId w:val="30"/>
              </w:numPr>
              <w:ind w:left="244" w:hanging="244"/>
              <w:jc w:val="both"/>
              <w:rPr>
                <w:rFonts w:cs="Arial"/>
              </w:rPr>
            </w:pPr>
            <w:r>
              <w:rPr>
                <w:rFonts w:cs="Arial"/>
              </w:rPr>
              <w:t>The permission is for an initial period up to 31</w:t>
            </w:r>
            <w:r w:rsidRPr="00B17C57">
              <w:rPr>
                <w:rFonts w:cs="Arial"/>
                <w:vertAlign w:val="superscript"/>
              </w:rPr>
              <w:t>st</w:t>
            </w:r>
            <w:r>
              <w:rPr>
                <w:rFonts w:cs="Arial"/>
              </w:rPr>
              <w:t xml:space="preserve"> March 2019 and is subject to ongoing review;</w:t>
            </w:r>
          </w:p>
          <w:p w14:paraId="7E9D5E01" w14:textId="77777777" w:rsidR="00B17C57" w:rsidRDefault="00B17C57" w:rsidP="00B17C57">
            <w:pPr>
              <w:pStyle w:val="ListParagraph"/>
              <w:numPr>
                <w:ilvl w:val="0"/>
                <w:numId w:val="30"/>
              </w:numPr>
              <w:ind w:left="244" w:hanging="244"/>
              <w:jc w:val="both"/>
              <w:rPr>
                <w:rFonts w:cs="Arial"/>
              </w:rPr>
            </w:pPr>
            <w:r>
              <w:rPr>
                <w:rFonts w:cs="Arial"/>
              </w:rPr>
              <w:t xml:space="preserve">The tables and chairs </w:t>
            </w:r>
            <w:r w:rsidR="002A5D15">
              <w:rPr>
                <w:rFonts w:cs="Arial"/>
              </w:rPr>
              <w:t>shall</w:t>
            </w:r>
            <w:r>
              <w:rPr>
                <w:rFonts w:cs="Arial"/>
              </w:rPr>
              <w:t xml:space="preserve"> be </w:t>
            </w:r>
            <w:r w:rsidR="002E068D">
              <w:rPr>
                <w:rFonts w:cs="Arial"/>
              </w:rPr>
              <w:t xml:space="preserve">positioned </w:t>
            </w:r>
            <w:r>
              <w:rPr>
                <w:rFonts w:cs="Arial"/>
              </w:rPr>
              <w:t>within the perimeter of the bollards;</w:t>
            </w:r>
            <w:r w:rsidR="00BC38B9">
              <w:rPr>
                <w:rFonts w:cs="Arial"/>
              </w:rPr>
              <w:t xml:space="preserve"> and</w:t>
            </w:r>
          </w:p>
          <w:p w14:paraId="762C3AE1" w14:textId="77777777" w:rsidR="00B17C57" w:rsidRDefault="00B17C57" w:rsidP="00B17C57">
            <w:pPr>
              <w:pStyle w:val="ListParagraph"/>
              <w:numPr>
                <w:ilvl w:val="0"/>
                <w:numId w:val="30"/>
              </w:numPr>
              <w:ind w:left="244" w:hanging="244"/>
              <w:jc w:val="both"/>
              <w:rPr>
                <w:rFonts w:cs="Arial"/>
              </w:rPr>
            </w:pPr>
            <w:r>
              <w:rPr>
                <w:rFonts w:cs="Arial"/>
              </w:rPr>
              <w:t xml:space="preserve">The </w:t>
            </w:r>
            <w:r w:rsidR="00BC38B9">
              <w:rPr>
                <w:rFonts w:cs="Arial"/>
              </w:rPr>
              <w:t>Market Square shall not be used on coffee mornings at the Baptist Church (generally Fridays) and on days when other village events are being held on the Market Square.</w:t>
            </w:r>
          </w:p>
          <w:p w14:paraId="19DBC6F2" w14:textId="77777777" w:rsidR="00B715CE" w:rsidRDefault="00B715CE" w:rsidP="00B715CE">
            <w:pPr>
              <w:jc w:val="both"/>
              <w:rPr>
                <w:rFonts w:cs="Arial"/>
              </w:rPr>
            </w:pPr>
          </w:p>
          <w:p w14:paraId="1F6BF979" w14:textId="77777777" w:rsidR="00B715CE" w:rsidRPr="00B715CE" w:rsidRDefault="00B715CE" w:rsidP="00B715CE">
            <w:pPr>
              <w:jc w:val="both"/>
              <w:rPr>
                <w:rFonts w:cs="Arial"/>
              </w:rPr>
            </w:pPr>
            <w:r>
              <w:rPr>
                <w:rFonts w:cs="Arial"/>
              </w:rPr>
              <w:t xml:space="preserve">There followed a discussion about the </w:t>
            </w:r>
            <w:r w:rsidR="00752226">
              <w:rPr>
                <w:rFonts w:cs="Arial"/>
              </w:rPr>
              <w:t>installation of permanent bollards by the seating area to the rear of the clock tower</w:t>
            </w:r>
            <w:r>
              <w:rPr>
                <w:rFonts w:cs="Arial"/>
              </w:rPr>
              <w:t xml:space="preserve"> and the consensus was these works should be undertaken in conjunction with proposed works to the Clock Tower</w:t>
            </w:r>
            <w:r w:rsidR="00752226">
              <w:rPr>
                <w:rFonts w:cs="Arial"/>
              </w:rPr>
              <w:t xml:space="preserve"> itself</w:t>
            </w:r>
            <w:r>
              <w:rPr>
                <w:rFonts w:cs="Arial"/>
              </w:rPr>
              <w:t>.</w:t>
            </w:r>
          </w:p>
          <w:p w14:paraId="0C4E5C58" w14:textId="77777777" w:rsidR="00E26882" w:rsidRPr="00F44F45" w:rsidRDefault="00E26882" w:rsidP="00E26882">
            <w:pPr>
              <w:jc w:val="both"/>
              <w:rPr>
                <w:rFonts w:cs="Arial"/>
                <w:b/>
                <w:u w:val="single"/>
              </w:rPr>
            </w:pPr>
          </w:p>
        </w:tc>
      </w:tr>
      <w:tr w:rsidR="00E26882" w14:paraId="1E9A70FD" w14:textId="77777777" w:rsidTr="00D5179C">
        <w:tc>
          <w:tcPr>
            <w:tcW w:w="1354" w:type="dxa"/>
            <w:tcBorders>
              <w:top w:val="single" w:sz="4" w:space="0" w:color="auto"/>
              <w:left w:val="single" w:sz="4" w:space="0" w:color="auto"/>
              <w:bottom w:val="single" w:sz="4" w:space="0" w:color="auto"/>
              <w:right w:val="single" w:sz="4" w:space="0" w:color="auto"/>
            </w:tcBorders>
          </w:tcPr>
          <w:p w14:paraId="73CECCE4" w14:textId="77777777" w:rsidR="00E26882" w:rsidRPr="00136E3C" w:rsidRDefault="00E26882" w:rsidP="00E26882">
            <w:pPr>
              <w:jc w:val="both"/>
              <w:rPr>
                <w:rFonts w:cs="Arial"/>
                <w:b/>
              </w:rPr>
            </w:pPr>
          </w:p>
          <w:p w14:paraId="5F97483A" w14:textId="77777777" w:rsidR="00E26882" w:rsidRPr="00136E3C" w:rsidRDefault="00E26882" w:rsidP="00E26882">
            <w:pPr>
              <w:jc w:val="both"/>
              <w:rPr>
                <w:rFonts w:cs="Arial"/>
                <w:b/>
              </w:rPr>
            </w:pPr>
            <w:r w:rsidRPr="00136E3C">
              <w:rPr>
                <w:rFonts w:cs="Arial"/>
                <w:b/>
                <w:szCs w:val="22"/>
              </w:rPr>
              <w:t>C1</w:t>
            </w:r>
            <w:r w:rsidR="00136E3C" w:rsidRPr="00136E3C">
              <w:rPr>
                <w:rFonts w:cs="Arial"/>
                <w:b/>
                <w:szCs w:val="22"/>
              </w:rPr>
              <w:t>87</w:t>
            </w:r>
            <w:r w:rsidRPr="00136E3C">
              <w:rPr>
                <w:rFonts w:cs="Arial"/>
                <w:b/>
                <w:szCs w:val="22"/>
              </w:rPr>
              <w:t>/17/18</w:t>
            </w:r>
          </w:p>
          <w:p w14:paraId="49BACD95" w14:textId="77777777" w:rsidR="00E26882" w:rsidRPr="00136E3C"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1E6DB847" w14:textId="77777777" w:rsidR="00E26882" w:rsidRDefault="00E26882" w:rsidP="00E26882">
            <w:pPr>
              <w:jc w:val="both"/>
              <w:rPr>
                <w:rFonts w:cs="Arial"/>
                <w:b/>
                <w:u w:val="single"/>
              </w:rPr>
            </w:pPr>
          </w:p>
          <w:p w14:paraId="72434BE3" w14:textId="77777777" w:rsidR="00E26882" w:rsidRDefault="00E26882" w:rsidP="00E26882">
            <w:pPr>
              <w:jc w:val="both"/>
              <w:rPr>
                <w:rFonts w:cs="Arial"/>
                <w:b/>
                <w:u w:val="single"/>
              </w:rPr>
            </w:pPr>
            <w:r>
              <w:rPr>
                <w:rFonts w:cs="Arial"/>
                <w:b/>
                <w:u w:val="single"/>
              </w:rPr>
              <w:t>RECRUITMENT OF ADDITIONAL MAINTENANCE OPERATIVE</w:t>
            </w:r>
          </w:p>
          <w:p w14:paraId="1AC34A57" w14:textId="77777777" w:rsidR="0082386D" w:rsidRDefault="0082386D" w:rsidP="00E26882">
            <w:pPr>
              <w:jc w:val="both"/>
              <w:rPr>
                <w:rFonts w:cs="Arial"/>
                <w:b/>
                <w:u w:val="single"/>
              </w:rPr>
            </w:pPr>
          </w:p>
          <w:p w14:paraId="51079D48" w14:textId="77777777" w:rsidR="0082386D" w:rsidRDefault="0082386D" w:rsidP="00E26882">
            <w:pPr>
              <w:jc w:val="both"/>
              <w:rPr>
                <w:rFonts w:cs="Arial"/>
              </w:rPr>
            </w:pPr>
            <w:r>
              <w:rPr>
                <w:rFonts w:cs="Arial"/>
              </w:rPr>
              <w:t>Further to Minute C174/17</w:t>
            </w:r>
            <w:r w:rsidR="000F2F4E">
              <w:rPr>
                <w:rFonts w:cs="Arial"/>
              </w:rPr>
              <w:t>/</w:t>
            </w:r>
            <w:r>
              <w:rPr>
                <w:rFonts w:cs="Arial"/>
              </w:rPr>
              <w:t xml:space="preserve">18, the Clerk reported that the position of </w:t>
            </w:r>
            <w:r w:rsidR="00752226">
              <w:rPr>
                <w:rFonts w:cs="Arial"/>
              </w:rPr>
              <w:t xml:space="preserve">additional </w:t>
            </w:r>
            <w:r>
              <w:rPr>
                <w:rFonts w:cs="Arial"/>
              </w:rPr>
              <w:t xml:space="preserve">Maintenance Operative had been advertised in The Bugle. </w:t>
            </w:r>
          </w:p>
          <w:p w14:paraId="2C29BD68" w14:textId="77777777" w:rsidR="0082386D" w:rsidRDefault="0082386D" w:rsidP="00E26882">
            <w:pPr>
              <w:jc w:val="both"/>
              <w:rPr>
                <w:rFonts w:cs="Arial"/>
              </w:rPr>
            </w:pPr>
          </w:p>
          <w:p w14:paraId="585407FC" w14:textId="77777777" w:rsidR="0082386D" w:rsidRPr="0082386D" w:rsidRDefault="0082386D" w:rsidP="00E26882">
            <w:pPr>
              <w:jc w:val="both"/>
              <w:rPr>
                <w:rFonts w:cs="Arial"/>
              </w:rPr>
            </w:pPr>
            <w:r w:rsidRPr="0082386D">
              <w:rPr>
                <w:rFonts w:cs="Arial"/>
                <w:b/>
              </w:rPr>
              <w:t>It was AGREED:</w:t>
            </w:r>
            <w:r>
              <w:rPr>
                <w:rFonts w:cs="Arial"/>
              </w:rPr>
              <w:t xml:space="preserve"> That</w:t>
            </w:r>
            <w:r w:rsidR="000D134E">
              <w:rPr>
                <w:rFonts w:cs="Arial"/>
              </w:rPr>
              <w:t xml:space="preserve"> the position be advertised for a further month in The Bugle and </w:t>
            </w:r>
            <w:r w:rsidR="002A5D15">
              <w:rPr>
                <w:rFonts w:cs="Arial"/>
              </w:rPr>
              <w:t xml:space="preserve">in </w:t>
            </w:r>
            <w:r w:rsidR="000D134E">
              <w:rPr>
                <w:rFonts w:cs="Arial"/>
              </w:rPr>
              <w:t>Bank House Stores.</w:t>
            </w:r>
            <w:r>
              <w:rPr>
                <w:rFonts w:cs="Arial"/>
              </w:rPr>
              <w:t xml:space="preserve"> </w:t>
            </w:r>
          </w:p>
          <w:p w14:paraId="2AC33A25" w14:textId="77777777" w:rsidR="00E26882" w:rsidRPr="00F44F45" w:rsidRDefault="00E26882" w:rsidP="00E26882">
            <w:pPr>
              <w:jc w:val="both"/>
              <w:rPr>
                <w:rFonts w:cs="Arial"/>
                <w:b/>
                <w:u w:val="single"/>
              </w:rPr>
            </w:pPr>
          </w:p>
        </w:tc>
      </w:tr>
      <w:tr w:rsidR="00281EFE" w14:paraId="3DA12F17" w14:textId="77777777" w:rsidTr="00D5179C">
        <w:tc>
          <w:tcPr>
            <w:tcW w:w="1354" w:type="dxa"/>
            <w:tcBorders>
              <w:top w:val="single" w:sz="4" w:space="0" w:color="auto"/>
              <w:left w:val="single" w:sz="4" w:space="0" w:color="auto"/>
              <w:bottom w:val="single" w:sz="4" w:space="0" w:color="auto"/>
              <w:right w:val="single" w:sz="4" w:space="0" w:color="auto"/>
            </w:tcBorders>
          </w:tcPr>
          <w:p w14:paraId="25ED61B2" w14:textId="77777777" w:rsidR="00281EFE" w:rsidRPr="00136E3C" w:rsidRDefault="00281EFE" w:rsidP="00E26882">
            <w:pPr>
              <w:jc w:val="both"/>
              <w:rPr>
                <w:rFonts w:cs="Arial"/>
                <w:b/>
              </w:rPr>
            </w:pPr>
          </w:p>
          <w:p w14:paraId="1EC99D97" w14:textId="77777777" w:rsidR="00136E3C" w:rsidRPr="00136E3C" w:rsidRDefault="00136E3C" w:rsidP="00E26882">
            <w:pPr>
              <w:jc w:val="both"/>
              <w:rPr>
                <w:rFonts w:cs="Arial"/>
                <w:b/>
              </w:rPr>
            </w:pPr>
            <w:r w:rsidRPr="00136E3C">
              <w:rPr>
                <w:rFonts w:cs="Arial"/>
                <w:b/>
              </w:rPr>
              <w:t>C188/17/18</w:t>
            </w:r>
          </w:p>
        </w:tc>
        <w:tc>
          <w:tcPr>
            <w:tcW w:w="8995" w:type="dxa"/>
            <w:gridSpan w:val="4"/>
            <w:tcBorders>
              <w:top w:val="single" w:sz="4" w:space="0" w:color="auto"/>
              <w:left w:val="single" w:sz="4" w:space="0" w:color="auto"/>
              <w:bottom w:val="single" w:sz="4" w:space="0" w:color="auto"/>
              <w:right w:val="single" w:sz="4" w:space="0" w:color="auto"/>
            </w:tcBorders>
          </w:tcPr>
          <w:p w14:paraId="37AF7EFA" w14:textId="77777777" w:rsidR="00281EFE" w:rsidRPr="00136E3C" w:rsidRDefault="00281EFE" w:rsidP="00E26882">
            <w:pPr>
              <w:jc w:val="both"/>
              <w:rPr>
                <w:rFonts w:cs="Arial"/>
                <w:b/>
                <w:u w:val="single"/>
              </w:rPr>
            </w:pPr>
          </w:p>
          <w:p w14:paraId="62A6FD7B" w14:textId="77777777" w:rsidR="00281EFE" w:rsidRPr="00136E3C" w:rsidRDefault="00281EFE" w:rsidP="00E26882">
            <w:pPr>
              <w:jc w:val="both"/>
              <w:rPr>
                <w:rFonts w:cs="Arial"/>
                <w:b/>
                <w:u w:val="single"/>
              </w:rPr>
            </w:pPr>
            <w:r w:rsidRPr="00136E3C">
              <w:rPr>
                <w:rFonts w:cs="Arial"/>
                <w:b/>
                <w:u w:val="single"/>
              </w:rPr>
              <w:t>HEALTH AND SAFETY ARRANGEMENTS IN RESPECT OF EMPLOYEES</w:t>
            </w:r>
          </w:p>
          <w:p w14:paraId="3B574E85" w14:textId="77777777" w:rsidR="00281EFE" w:rsidRPr="00136E3C" w:rsidRDefault="00281EFE" w:rsidP="00E26882">
            <w:pPr>
              <w:jc w:val="both"/>
              <w:rPr>
                <w:rFonts w:cs="Arial"/>
                <w:b/>
                <w:u w:val="single"/>
              </w:rPr>
            </w:pPr>
          </w:p>
          <w:p w14:paraId="1F6C214E" w14:textId="77777777" w:rsidR="00385355" w:rsidRPr="00136E3C" w:rsidRDefault="0086303F" w:rsidP="00E26882">
            <w:pPr>
              <w:jc w:val="both"/>
              <w:rPr>
                <w:rFonts w:cs="Arial"/>
              </w:rPr>
            </w:pPr>
            <w:r w:rsidRPr="00136E3C">
              <w:rPr>
                <w:rFonts w:cs="Arial"/>
              </w:rPr>
              <w:t>The Clerk reported that he and the Maintenance Operative had met to review and sign off the risk assessment in respect of maintenance duties.</w:t>
            </w:r>
            <w:r w:rsidR="00712844" w:rsidRPr="00136E3C">
              <w:rPr>
                <w:rFonts w:cs="Arial"/>
              </w:rPr>
              <w:t xml:space="preserve"> There appeared to be no further training needs at the present time and personal protective clothing </w:t>
            </w:r>
            <w:r w:rsidR="00DC738F">
              <w:rPr>
                <w:rFonts w:cs="Arial"/>
              </w:rPr>
              <w:t>was being used.</w:t>
            </w:r>
            <w:r w:rsidR="00712844" w:rsidRPr="00136E3C">
              <w:rPr>
                <w:rFonts w:cs="Arial"/>
              </w:rPr>
              <w:t xml:space="preserve"> It had been agreed that the Maintenance Operative should purchase a first aid kit. Various documents had been shared with the Maintenance Operative that had been prepared by the Health and Safety Executive on</w:t>
            </w:r>
            <w:r w:rsidR="00385355" w:rsidRPr="00136E3C">
              <w:rPr>
                <w:rFonts w:cs="Arial"/>
              </w:rPr>
              <w:t xml:space="preserve"> Health and Safety Made Simple, First Aid at Work, Manual Handling at Work, </w:t>
            </w:r>
            <w:r w:rsidR="00442F8F" w:rsidRPr="00136E3C">
              <w:rPr>
                <w:rFonts w:cs="Arial"/>
              </w:rPr>
              <w:t>Providing and Using Equipment Safely, Safe Use of Petrol in Garages, Working with Substances Hazardous to Health. The Parish Council’s Health and Safety Policy had been updated and an Accident Reporting Form created.</w:t>
            </w:r>
          </w:p>
          <w:p w14:paraId="124670C6" w14:textId="77777777" w:rsidR="00442F8F" w:rsidRPr="00136E3C" w:rsidRDefault="00442F8F" w:rsidP="00E26882">
            <w:pPr>
              <w:jc w:val="both"/>
              <w:rPr>
                <w:rFonts w:cs="Arial"/>
              </w:rPr>
            </w:pPr>
          </w:p>
          <w:p w14:paraId="336121B0" w14:textId="77777777" w:rsidR="00442F8F" w:rsidRPr="00136E3C" w:rsidRDefault="00442F8F" w:rsidP="00E26882">
            <w:pPr>
              <w:jc w:val="both"/>
              <w:rPr>
                <w:rFonts w:cs="Arial"/>
              </w:rPr>
            </w:pPr>
            <w:r w:rsidRPr="00136E3C">
              <w:rPr>
                <w:rFonts w:cs="Arial"/>
              </w:rPr>
              <w:t xml:space="preserve">The duties of the Clock Tower Winder were discussed and Councillor Hubbard confirmed that relevant training had been provided by </w:t>
            </w:r>
            <w:proofErr w:type="spellStart"/>
            <w:r w:rsidRPr="00136E3C">
              <w:rPr>
                <w:rFonts w:cs="Arial"/>
              </w:rPr>
              <w:t>Haward</w:t>
            </w:r>
            <w:proofErr w:type="spellEnd"/>
            <w:r w:rsidRPr="00136E3C">
              <w:rPr>
                <w:rFonts w:cs="Arial"/>
              </w:rPr>
              <w:t xml:space="preserve"> Horological. An inspection of the site and updated risk assessment would be prepared by the Clerk and Councillor Hubbard.</w:t>
            </w:r>
          </w:p>
          <w:p w14:paraId="30563AE6" w14:textId="77777777" w:rsidR="00442F8F" w:rsidRPr="00136E3C" w:rsidRDefault="00442F8F" w:rsidP="00E26882">
            <w:pPr>
              <w:jc w:val="both"/>
              <w:rPr>
                <w:rFonts w:cs="Arial"/>
              </w:rPr>
            </w:pPr>
          </w:p>
          <w:p w14:paraId="771E5AD9" w14:textId="77777777" w:rsidR="00442F8F" w:rsidRPr="00136E3C" w:rsidRDefault="00442F8F" w:rsidP="00E26882">
            <w:pPr>
              <w:jc w:val="both"/>
              <w:rPr>
                <w:rFonts w:cs="Arial"/>
              </w:rPr>
            </w:pPr>
            <w:r w:rsidRPr="00136E3C">
              <w:rPr>
                <w:rFonts w:cs="Arial"/>
              </w:rPr>
              <w:t xml:space="preserve">It was noted that induction and training would be required </w:t>
            </w:r>
            <w:r w:rsidR="00DC738F">
              <w:rPr>
                <w:rFonts w:cs="Arial"/>
              </w:rPr>
              <w:t>for</w:t>
            </w:r>
            <w:r w:rsidRPr="00136E3C">
              <w:rPr>
                <w:rFonts w:cs="Arial"/>
              </w:rPr>
              <w:t xml:space="preserve"> the additional Maintenance Operative at such time as an appointment was made to the role.</w:t>
            </w:r>
          </w:p>
          <w:p w14:paraId="62903A1B" w14:textId="77777777" w:rsidR="00442F8F" w:rsidRPr="00136E3C" w:rsidRDefault="00442F8F" w:rsidP="00E26882">
            <w:pPr>
              <w:jc w:val="both"/>
              <w:rPr>
                <w:rFonts w:cs="Arial"/>
              </w:rPr>
            </w:pPr>
          </w:p>
          <w:p w14:paraId="521200A3" w14:textId="77777777" w:rsidR="00385355" w:rsidRPr="00136E3C" w:rsidRDefault="00A04955" w:rsidP="00E26882">
            <w:pPr>
              <w:jc w:val="both"/>
              <w:rPr>
                <w:rFonts w:cs="Arial"/>
              </w:rPr>
            </w:pPr>
            <w:r w:rsidRPr="00136E3C">
              <w:rPr>
                <w:rFonts w:cs="Arial"/>
                <w:b/>
              </w:rPr>
              <w:t xml:space="preserve">It was AGREED: </w:t>
            </w:r>
            <w:r w:rsidRPr="00136E3C">
              <w:rPr>
                <w:rFonts w:cs="Arial"/>
              </w:rPr>
              <w:t xml:space="preserve">That the actions taken in respect of health and safety arrangements be </w:t>
            </w:r>
            <w:r w:rsidR="005B7A9F" w:rsidRPr="00136E3C">
              <w:rPr>
                <w:rFonts w:cs="Arial"/>
              </w:rPr>
              <w:t>supported and maintained under review.</w:t>
            </w:r>
          </w:p>
          <w:p w14:paraId="17AF5D76" w14:textId="77777777" w:rsidR="00712844" w:rsidRPr="00136E3C" w:rsidRDefault="00712844" w:rsidP="00E26882">
            <w:pPr>
              <w:jc w:val="both"/>
              <w:rPr>
                <w:rFonts w:cs="Arial"/>
              </w:rPr>
            </w:pPr>
          </w:p>
        </w:tc>
      </w:tr>
      <w:tr w:rsidR="00E26882" w14:paraId="47B60260" w14:textId="77777777" w:rsidTr="00D5179C">
        <w:tc>
          <w:tcPr>
            <w:tcW w:w="1354" w:type="dxa"/>
            <w:tcBorders>
              <w:top w:val="single" w:sz="4" w:space="0" w:color="auto"/>
              <w:left w:val="single" w:sz="4" w:space="0" w:color="auto"/>
              <w:bottom w:val="single" w:sz="4" w:space="0" w:color="auto"/>
              <w:right w:val="single" w:sz="4" w:space="0" w:color="auto"/>
            </w:tcBorders>
          </w:tcPr>
          <w:p w14:paraId="6B985A2C" w14:textId="77777777" w:rsidR="00E26882" w:rsidRDefault="00E26882" w:rsidP="00E26882">
            <w:pPr>
              <w:jc w:val="both"/>
              <w:rPr>
                <w:rFonts w:cs="Arial"/>
                <w:b/>
              </w:rPr>
            </w:pPr>
          </w:p>
          <w:p w14:paraId="4EC83B80" w14:textId="77777777" w:rsidR="00E26882" w:rsidRDefault="00E26882" w:rsidP="00E26882">
            <w:pPr>
              <w:jc w:val="both"/>
              <w:rPr>
                <w:rFonts w:cs="Arial"/>
                <w:b/>
              </w:rPr>
            </w:pPr>
            <w:r>
              <w:rPr>
                <w:rFonts w:cs="Arial"/>
                <w:b/>
                <w:szCs w:val="22"/>
              </w:rPr>
              <w:t>C1</w:t>
            </w:r>
            <w:r w:rsidR="00136E3C">
              <w:rPr>
                <w:rFonts w:cs="Arial"/>
                <w:b/>
                <w:szCs w:val="22"/>
              </w:rPr>
              <w:t>89</w:t>
            </w:r>
            <w:r>
              <w:rPr>
                <w:rFonts w:cs="Arial"/>
                <w:b/>
                <w:szCs w:val="22"/>
              </w:rPr>
              <w:t>/17/18</w:t>
            </w:r>
          </w:p>
          <w:p w14:paraId="729F7E88" w14:textId="77777777" w:rsidR="00E26882" w:rsidRDefault="00E26882" w:rsidP="00E26882">
            <w:pPr>
              <w:jc w:val="both"/>
              <w:rPr>
                <w:rFonts w:cs="Arial"/>
                <w:b/>
              </w:rPr>
            </w:pPr>
          </w:p>
          <w:p w14:paraId="6BC609DC" w14:textId="77777777" w:rsidR="00E26882"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277530D6" w14:textId="77777777" w:rsidR="00E26882" w:rsidRPr="00F44F45" w:rsidRDefault="00E26882" w:rsidP="00E26882">
            <w:pPr>
              <w:jc w:val="both"/>
              <w:rPr>
                <w:rFonts w:cs="Arial"/>
                <w:b/>
                <w:u w:val="single"/>
              </w:rPr>
            </w:pPr>
          </w:p>
          <w:p w14:paraId="55DF5B95" w14:textId="77777777" w:rsidR="00E26882" w:rsidRDefault="00E26882" w:rsidP="00E26882">
            <w:pPr>
              <w:jc w:val="both"/>
              <w:rPr>
                <w:rFonts w:cs="Arial"/>
                <w:b/>
                <w:u w:val="single"/>
              </w:rPr>
            </w:pPr>
            <w:r w:rsidRPr="00F44F45">
              <w:rPr>
                <w:rFonts w:cs="Arial"/>
                <w:b/>
                <w:szCs w:val="22"/>
                <w:u w:val="single"/>
              </w:rPr>
              <w:t>UPDATE ON VILLAGE AMENITIES</w:t>
            </w:r>
            <w:r w:rsidR="003D040F">
              <w:rPr>
                <w:rFonts w:cs="Arial"/>
                <w:b/>
                <w:szCs w:val="22"/>
                <w:u w:val="single"/>
              </w:rPr>
              <w:t xml:space="preserve"> (UNDER THE MANAGEMENT OF OTHER BODIES)</w:t>
            </w:r>
          </w:p>
          <w:p w14:paraId="74C934CC" w14:textId="77777777" w:rsidR="00B715CE" w:rsidRDefault="00B715CE" w:rsidP="00E26882">
            <w:pPr>
              <w:jc w:val="both"/>
              <w:rPr>
                <w:rFonts w:cs="Arial"/>
                <w:b/>
                <w:u w:val="single"/>
              </w:rPr>
            </w:pPr>
          </w:p>
          <w:p w14:paraId="65FB75DC" w14:textId="77777777" w:rsidR="00B715CE" w:rsidRDefault="009A4995" w:rsidP="00E26882">
            <w:pPr>
              <w:jc w:val="both"/>
              <w:rPr>
                <w:rFonts w:cs="Arial"/>
              </w:rPr>
            </w:pPr>
            <w:r>
              <w:rPr>
                <w:rFonts w:cs="Arial"/>
              </w:rPr>
              <w:t>Councillor Taylor reported that the</w:t>
            </w:r>
            <w:r w:rsidR="003D040F">
              <w:rPr>
                <w:rFonts w:cs="Arial"/>
              </w:rPr>
              <w:t>re was a limited and unsustainable membership of</w:t>
            </w:r>
            <w:r>
              <w:rPr>
                <w:rFonts w:cs="Arial"/>
              </w:rPr>
              <w:t xml:space="preserve"> the Sportsfield Management Committee</w:t>
            </w:r>
            <w:r w:rsidR="003D040F">
              <w:rPr>
                <w:rFonts w:cs="Arial"/>
              </w:rPr>
              <w:t xml:space="preserve"> and that new members were required.</w:t>
            </w:r>
            <w:r w:rsidR="0068176B">
              <w:rPr>
                <w:rFonts w:cs="Arial"/>
              </w:rPr>
              <w:t xml:space="preserve"> Grass cutting arrangements for the Sportsfield were discussed and it was agreed that the Clerk liaise with </w:t>
            </w:r>
            <w:proofErr w:type="spellStart"/>
            <w:r w:rsidR="0068176B">
              <w:rPr>
                <w:rFonts w:cs="Arial"/>
              </w:rPr>
              <w:t>Vertas</w:t>
            </w:r>
            <w:proofErr w:type="spellEnd"/>
            <w:r w:rsidR="0068176B">
              <w:rPr>
                <w:rFonts w:cs="Arial"/>
              </w:rPr>
              <w:t xml:space="preserve"> </w:t>
            </w:r>
            <w:r w:rsidR="00DC738F">
              <w:rPr>
                <w:rFonts w:cs="Arial"/>
              </w:rPr>
              <w:t>to cancel</w:t>
            </w:r>
            <w:r w:rsidR="0068176B">
              <w:rPr>
                <w:rFonts w:cs="Arial"/>
              </w:rPr>
              <w:t xml:space="preserve"> the existing agreement for mowing the football pitch.</w:t>
            </w:r>
          </w:p>
          <w:p w14:paraId="7AE56D95" w14:textId="77777777" w:rsidR="003D040F" w:rsidRDefault="003D040F" w:rsidP="00E26882">
            <w:pPr>
              <w:jc w:val="both"/>
              <w:rPr>
                <w:rFonts w:cs="Arial"/>
              </w:rPr>
            </w:pPr>
          </w:p>
          <w:p w14:paraId="4EA9E636" w14:textId="77777777" w:rsidR="003D040F" w:rsidRDefault="003D040F" w:rsidP="00E26882">
            <w:pPr>
              <w:jc w:val="both"/>
              <w:rPr>
                <w:rFonts w:cs="Arial"/>
              </w:rPr>
            </w:pPr>
            <w:r>
              <w:rPr>
                <w:rFonts w:cs="Arial"/>
              </w:rPr>
              <w:t>Councillor Hubbard reported that the Kings Pightle Trustees were continuing to explore options for the investment of funds from the Henry Morphew bequest.</w:t>
            </w:r>
          </w:p>
          <w:p w14:paraId="66F193D6" w14:textId="77777777" w:rsidR="00A22DF6" w:rsidRDefault="00A22DF6" w:rsidP="00E26882">
            <w:pPr>
              <w:jc w:val="both"/>
              <w:rPr>
                <w:rFonts w:cs="Arial"/>
              </w:rPr>
            </w:pPr>
          </w:p>
          <w:p w14:paraId="5CC159FF" w14:textId="77777777" w:rsidR="00A22DF6" w:rsidRDefault="00837421" w:rsidP="00E26882">
            <w:pPr>
              <w:jc w:val="both"/>
              <w:rPr>
                <w:rFonts w:cs="Arial"/>
              </w:rPr>
            </w:pPr>
            <w:r>
              <w:rPr>
                <w:rFonts w:cs="Arial"/>
              </w:rPr>
              <w:t xml:space="preserve">Mr </w:t>
            </w:r>
            <w:r w:rsidR="008C2F7B">
              <w:rPr>
                <w:rFonts w:cs="Arial"/>
              </w:rPr>
              <w:t>Bailey</w:t>
            </w:r>
            <w:r>
              <w:rPr>
                <w:rFonts w:cs="Arial"/>
              </w:rPr>
              <w:t xml:space="preserve"> of the Chamberlin Hall Management Committee discussed with Members of the Parish Council</w:t>
            </w:r>
            <w:r w:rsidR="00142BE4">
              <w:rPr>
                <w:rFonts w:cs="Arial"/>
              </w:rPr>
              <w:t xml:space="preserve"> the</w:t>
            </w:r>
            <w:r>
              <w:rPr>
                <w:rFonts w:cs="Arial"/>
              </w:rPr>
              <w:t xml:space="preserve"> maintenance arrangements for the play area</w:t>
            </w:r>
            <w:r w:rsidR="00752226">
              <w:rPr>
                <w:rFonts w:cs="Arial"/>
              </w:rPr>
              <w:t xml:space="preserve">, </w:t>
            </w:r>
            <w:r>
              <w:rPr>
                <w:rFonts w:cs="Arial"/>
              </w:rPr>
              <w:t>bowls green</w:t>
            </w:r>
            <w:r w:rsidR="00752226">
              <w:rPr>
                <w:rFonts w:cs="Arial"/>
              </w:rPr>
              <w:t xml:space="preserve"> surroundings</w:t>
            </w:r>
            <w:r>
              <w:rPr>
                <w:rFonts w:cs="Arial"/>
              </w:rPr>
              <w:t xml:space="preserve"> and </w:t>
            </w:r>
            <w:r w:rsidR="00752226">
              <w:rPr>
                <w:rFonts w:cs="Arial"/>
              </w:rPr>
              <w:t xml:space="preserve">other grassed </w:t>
            </w:r>
            <w:r>
              <w:rPr>
                <w:rFonts w:cs="Arial"/>
              </w:rPr>
              <w:t>area</w:t>
            </w:r>
            <w:r w:rsidR="00752226">
              <w:rPr>
                <w:rFonts w:cs="Arial"/>
              </w:rPr>
              <w:t>s</w:t>
            </w:r>
            <w:r>
              <w:rPr>
                <w:rFonts w:cs="Arial"/>
              </w:rPr>
              <w:t xml:space="preserve"> at Chamberlin Hall.</w:t>
            </w:r>
          </w:p>
          <w:p w14:paraId="00A68300" w14:textId="77777777" w:rsidR="00837421" w:rsidRDefault="00837421" w:rsidP="00E26882">
            <w:pPr>
              <w:jc w:val="both"/>
              <w:rPr>
                <w:rFonts w:cs="Arial"/>
              </w:rPr>
            </w:pPr>
          </w:p>
          <w:p w14:paraId="0EFC580B" w14:textId="77777777" w:rsidR="00837421" w:rsidRPr="00B715CE" w:rsidRDefault="00837421" w:rsidP="00E26882">
            <w:pPr>
              <w:jc w:val="both"/>
              <w:rPr>
                <w:rFonts w:cs="Arial"/>
              </w:rPr>
            </w:pPr>
            <w:r w:rsidRPr="00837421">
              <w:rPr>
                <w:rFonts w:cs="Arial"/>
                <w:b/>
              </w:rPr>
              <w:t>It was AGREED:</w:t>
            </w:r>
            <w:r>
              <w:rPr>
                <w:rFonts w:cs="Arial"/>
              </w:rPr>
              <w:t xml:space="preserve"> That a joint meeting be held between representatives of Chamberlin Hall Management Committee and the Parish Council to discuss further</w:t>
            </w:r>
            <w:r w:rsidR="00142BE4">
              <w:rPr>
                <w:rFonts w:cs="Arial"/>
              </w:rPr>
              <w:t>,</w:t>
            </w:r>
            <w:r>
              <w:rPr>
                <w:rFonts w:cs="Arial"/>
              </w:rPr>
              <w:t xml:space="preserve"> which parts of the </w:t>
            </w:r>
            <w:r w:rsidR="00142BE4">
              <w:rPr>
                <w:rFonts w:cs="Arial"/>
              </w:rPr>
              <w:t xml:space="preserve">Chamberlin Hall </w:t>
            </w:r>
            <w:r>
              <w:rPr>
                <w:rFonts w:cs="Arial"/>
              </w:rPr>
              <w:t>site are to be maintained by the respective parties</w:t>
            </w:r>
            <w:r w:rsidR="00DB09A2">
              <w:rPr>
                <w:rFonts w:cs="Arial"/>
              </w:rPr>
              <w:t xml:space="preserve"> and arrangements for storage of mowing equipment.</w:t>
            </w:r>
          </w:p>
          <w:p w14:paraId="01CA4497" w14:textId="77777777" w:rsidR="00E26882" w:rsidRPr="00F44F45" w:rsidRDefault="00E26882" w:rsidP="003D040F">
            <w:pPr>
              <w:tabs>
                <w:tab w:val="left" w:pos="851"/>
              </w:tabs>
              <w:jc w:val="both"/>
              <w:outlineLvl w:val="0"/>
              <w:rPr>
                <w:rFonts w:cs="Arial"/>
              </w:rPr>
            </w:pPr>
          </w:p>
        </w:tc>
      </w:tr>
      <w:tr w:rsidR="003D040F" w14:paraId="2327991D" w14:textId="77777777" w:rsidTr="00D5179C">
        <w:tc>
          <w:tcPr>
            <w:tcW w:w="1354" w:type="dxa"/>
            <w:tcBorders>
              <w:top w:val="single" w:sz="4" w:space="0" w:color="auto"/>
              <w:left w:val="single" w:sz="4" w:space="0" w:color="auto"/>
              <w:bottom w:val="single" w:sz="4" w:space="0" w:color="auto"/>
              <w:right w:val="single" w:sz="4" w:space="0" w:color="auto"/>
            </w:tcBorders>
          </w:tcPr>
          <w:p w14:paraId="2C85F0D6" w14:textId="77777777" w:rsidR="003D040F" w:rsidRDefault="003D040F" w:rsidP="00E26882">
            <w:pPr>
              <w:jc w:val="both"/>
              <w:rPr>
                <w:rFonts w:cs="Arial"/>
                <w:b/>
              </w:rPr>
            </w:pPr>
          </w:p>
          <w:p w14:paraId="29750D46" w14:textId="77777777" w:rsidR="00136E3C" w:rsidRDefault="00136E3C" w:rsidP="00136E3C">
            <w:pPr>
              <w:jc w:val="both"/>
              <w:rPr>
                <w:rFonts w:cs="Arial"/>
                <w:b/>
              </w:rPr>
            </w:pPr>
            <w:r>
              <w:rPr>
                <w:rFonts w:cs="Arial"/>
                <w:b/>
                <w:szCs w:val="22"/>
              </w:rPr>
              <w:t>C190/17/18</w:t>
            </w:r>
          </w:p>
          <w:p w14:paraId="0A8AED81" w14:textId="77777777" w:rsidR="003D040F" w:rsidRDefault="003D040F"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0EC634C0" w14:textId="77777777" w:rsidR="003D040F" w:rsidRDefault="003D040F" w:rsidP="00E26882">
            <w:pPr>
              <w:jc w:val="both"/>
              <w:rPr>
                <w:rFonts w:cs="Arial"/>
                <w:b/>
                <w:u w:val="single"/>
              </w:rPr>
            </w:pPr>
          </w:p>
          <w:p w14:paraId="64E256C8" w14:textId="77777777" w:rsidR="003D040F" w:rsidRDefault="003D040F" w:rsidP="00E26882">
            <w:pPr>
              <w:jc w:val="both"/>
              <w:rPr>
                <w:rFonts w:cs="Arial"/>
                <w:b/>
                <w:u w:val="single"/>
              </w:rPr>
            </w:pPr>
            <w:r>
              <w:rPr>
                <w:rFonts w:cs="Arial"/>
                <w:b/>
                <w:u w:val="single"/>
              </w:rPr>
              <w:t>PARISH COUNCIL AMENITIES</w:t>
            </w:r>
          </w:p>
          <w:p w14:paraId="5A2816DD" w14:textId="77777777" w:rsidR="003D040F" w:rsidRDefault="003D040F" w:rsidP="00E26882">
            <w:pPr>
              <w:jc w:val="both"/>
              <w:rPr>
                <w:rFonts w:cs="Arial"/>
                <w:b/>
                <w:u w:val="single"/>
              </w:rPr>
            </w:pPr>
          </w:p>
          <w:p w14:paraId="4F01FED1" w14:textId="77777777" w:rsidR="003D040F" w:rsidRDefault="00777DAC" w:rsidP="00E26882">
            <w:pPr>
              <w:jc w:val="both"/>
              <w:rPr>
                <w:rFonts w:cs="Arial"/>
              </w:rPr>
            </w:pPr>
            <w:r>
              <w:rPr>
                <w:rFonts w:cs="Arial"/>
              </w:rPr>
              <w:t>Councillors Guttridge and Hubbard had inspected the loose render within the Clock Tower. Water appeared to be penetrating from outside and the render was acting to keep the damp in. There also appeared to significant weathering of the pointing of brickwork on the exterior of the structure.</w:t>
            </w:r>
          </w:p>
          <w:p w14:paraId="1A996C4C" w14:textId="77777777" w:rsidR="00777DAC" w:rsidRDefault="00777DAC" w:rsidP="00E26882">
            <w:pPr>
              <w:jc w:val="both"/>
              <w:rPr>
                <w:rFonts w:cs="Arial"/>
              </w:rPr>
            </w:pPr>
          </w:p>
          <w:p w14:paraId="0ADC6752" w14:textId="77777777" w:rsidR="00777DAC" w:rsidRDefault="00634C20" w:rsidP="00E26882">
            <w:pPr>
              <w:jc w:val="both"/>
              <w:rPr>
                <w:rFonts w:cs="Arial"/>
                <w:b/>
              </w:rPr>
            </w:pPr>
            <w:r w:rsidRPr="00634C20">
              <w:rPr>
                <w:rFonts w:cs="Arial"/>
                <w:b/>
              </w:rPr>
              <w:t>It was AGREED:</w:t>
            </w:r>
          </w:p>
          <w:p w14:paraId="447461BF" w14:textId="77777777" w:rsidR="00634C20" w:rsidRDefault="00634C20" w:rsidP="00E26882">
            <w:pPr>
              <w:jc w:val="both"/>
              <w:rPr>
                <w:rFonts w:cs="Arial"/>
                <w:b/>
              </w:rPr>
            </w:pPr>
          </w:p>
          <w:p w14:paraId="3FD6B5A0" w14:textId="77777777" w:rsidR="00634C20" w:rsidRDefault="00634C20" w:rsidP="00634C20">
            <w:pPr>
              <w:pStyle w:val="ListParagraph"/>
              <w:numPr>
                <w:ilvl w:val="0"/>
                <w:numId w:val="31"/>
              </w:numPr>
              <w:ind w:left="244" w:hanging="244"/>
              <w:jc w:val="both"/>
              <w:rPr>
                <w:rFonts w:cs="Arial"/>
              </w:rPr>
            </w:pPr>
            <w:r>
              <w:rPr>
                <w:rFonts w:cs="Arial"/>
              </w:rPr>
              <w:t xml:space="preserve">That Councillor Guttridge seeks advice from the </w:t>
            </w:r>
            <w:r w:rsidR="00752226">
              <w:rPr>
                <w:rFonts w:cs="Arial"/>
              </w:rPr>
              <w:t xml:space="preserve">Historic Buildings </w:t>
            </w:r>
            <w:r>
              <w:rPr>
                <w:rFonts w:cs="Arial"/>
              </w:rPr>
              <w:t>Officer at Babergh District Council with regard to the inspection and repair of the Clock Tower; and</w:t>
            </w:r>
          </w:p>
          <w:p w14:paraId="2B02A1C7" w14:textId="77777777" w:rsidR="00634C20" w:rsidRPr="0068176B" w:rsidRDefault="00634C20" w:rsidP="00607699">
            <w:pPr>
              <w:pStyle w:val="ListParagraph"/>
              <w:numPr>
                <w:ilvl w:val="0"/>
                <w:numId w:val="31"/>
              </w:numPr>
              <w:ind w:left="244" w:hanging="244"/>
              <w:jc w:val="both"/>
              <w:rPr>
                <w:rFonts w:cs="Arial"/>
              </w:rPr>
            </w:pPr>
            <w:r w:rsidRPr="0068176B">
              <w:rPr>
                <w:rFonts w:cs="Arial"/>
              </w:rPr>
              <w:t>That Councillor Hubbard removes loose render from the inside of the Clock Tower.</w:t>
            </w:r>
          </w:p>
          <w:p w14:paraId="1F05234A" w14:textId="77777777" w:rsidR="00634C20" w:rsidRPr="00777DAC" w:rsidRDefault="00634C20" w:rsidP="00E26882">
            <w:pPr>
              <w:jc w:val="both"/>
              <w:rPr>
                <w:rFonts w:cs="Arial"/>
              </w:rPr>
            </w:pPr>
          </w:p>
        </w:tc>
      </w:tr>
      <w:tr w:rsidR="00E26882" w14:paraId="0CBD9436" w14:textId="77777777" w:rsidTr="00D5179C">
        <w:tc>
          <w:tcPr>
            <w:tcW w:w="1354" w:type="dxa"/>
            <w:tcBorders>
              <w:top w:val="single" w:sz="4" w:space="0" w:color="auto"/>
              <w:left w:val="single" w:sz="4" w:space="0" w:color="auto"/>
              <w:bottom w:val="single" w:sz="4" w:space="0" w:color="auto"/>
              <w:right w:val="single" w:sz="4" w:space="0" w:color="auto"/>
            </w:tcBorders>
          </w:tcPr>
          <w:p w14:paraId="4129AF19" w14:textId="77777777" w:rsidR="00E26882" w:rsidRDefault="00E26882" w:rsidP="00E26882">
            <w:pPr>
              <w:jc w:val="both"/>
              <w:rPr>
                <w:rFonts w:cs="Arial"/>
              </w:rPr>
            </w:pPr>
          </w:p>
          <w:p w14:paraId="772F2972" w14:textId="77777777" w:rsidR="00E26882" w:rsidRDefault="00E26882" w:rsidP="00E26882">
            <w:pPr>
              <w:jc w:val="both"/>
              <w:rPr>
                <w:rFonts w:cs="Arial"/>
                <w:b/>
              </w:rPr>
            </w:pPr>
            <w:r>
              <w:rPr>
                <w:rFonts w:cs="Arial"/>
                <w:b/>
                <w:szCs w:val="22"/>
              </w:rPr>
              <w:t>C1</w:t>
            </w:r>
            <w:r w:rsidR="00136E3C">
              <w:rPr>
                <w:rFonts w:cs="Arial"/>
                <w:b/>
                <w:szCs w:val="22"/>
              </w:rPr>
              <w:t>91</w:t>
            </w:r>
            <w:r>
              <w:rPr>
                <w:rFonts w:cs="Arial"/>
                <w:b/>
                <w:szCs w:val="22"/>
              </w:rPr>
              <w:t>/17/18</w:t>
            </w:r>
          </w:p>
          <w:p w14:paraId="6755F2AC" w14:textId="77777777" w:rsidR="00E26882" w:rsidRDefault="00E26882" w:rsidP="00E26882">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674B9EDA" w14:textId="77777777" w:rsidR="00E26882" w:rsidRDefault="00E26882" w:rsidP="00E26882">
            <w:pPr>
              <w:ind w:left="317"/>
              <w:jc w:val="both"/>
              <w:rPr>
                <w:rFonts w:cs="Arial"/>
              </w:rPr>
            </w:pPr>
          </w:p>
          <w:p w14:paraId="5B1A0063" w14:textId="77777777" w:rsidR="00142BE4" w:rsidRDefault="00E26882" w:rsidP="005A1C08">
            <w:pPr>
              <w:jc w:val="both"/>
              <w:rPr>
                <w:rFonts w:cs="Arial"/>
                <w:b/>
              </w:rPr>
            </w:pPr>
            <w:r w:rsidRPr="005C1D2A">
              <w:rPr>
                <w:rFonts w:cs="Arial"/>
                <w:b/>
                <w:szCs w:val="22"/>
                <w:u w:val="single"/>
              </w:rPr>
              <w:t>CLERK’S REPORT</w:t>
            </w:r>
            <w:r w:rsidR="005A1C08" w:rsidRPr="005C1D2A">
              <w:rPr>
                <w:rFonts w:cs="Arial"/>
                <w:b/>
                <w:szCs w:val="22"/>
              </w:rPr>
              <w:t xml:space="preserve"> </w:t>
            </w:r>
            <w:r w:rsidR="005C1D2A" w:rsidRPr="005C1D2A">
              <w:rPr>
                <w:rFonts w:cs="Arial"/>
                <w:b/>
                <w:szCs w:val="22"/>
              </w:rPr>
              <w:t xml:space="preserve"> </w:t>
            </w:r>
            <w:r w:rsidR="005C1D2A">
              <w:rPr>
                <w:rFonts w:cs="Arial"/>
                <w:b/>
                <w:szCs w:val="22"/>
              </w:rPr>
              <w:t xml:space="preserve"> </w:t>
            </w:r>
          </w:p>
          <w:p w14:paraId="0F8DC516" w14:textId="77777777" w:rsidR="00142BE4" w:rsidRDefault="00142BE4" w:rsidP="005A1C08">
            <w:pPr>
              <w:jc w:val="both"/>
              <w:rPr>
                <w:rFonts w:cs="Arial"/>
                <w:b/>
              </w:rPr>
            </w:pPr>
          </w:p>
          <w:p w14:paraId="4CCE9EC7" w14:textId="77777777" w:rsidR="00E26882" w:rsidRDefault="00E26882" w:rsidP="005A1C08">
            <w:pPr>
              <w:jc w:val="both"/>
              <w:rPr>
                <w:rFonts w:cs="Arial"/>
              </w:rPr>
            </w:pPr>
            <w:r w:rsidRPr="005C1D2A">
              <w:rPr>
                <w:rFonts w:cs="Arial"/>
                <w:szCs w:val="22"/>
              </w:rPr>
              <w:t>The</w:t>
            </w:r>
            <w:r w:rsidR="00136E3C" w:rsidRPr="005C1D2A">
              <w:rPr>
                <w:rFonts w:cs="Arial"/>
                <w:szCs w:val="22"/>
              </w:rPr>
              <w:t>re</w:t>
            </w:r>
            <w:r w:rsidR="00136E3C">
              <w:rPr>
                <w:rFonts w:cs="Arial"/>
                <w:szCs w:val="22"/>
              </w:rPr>
              <w:t xml:space="preserve"> were no matters to be considered.</w:t>
            </w:r>
          </w:p>
          <w:p w14:paraId="2DAE2491" w14:textId="77777777" w:rsidR="005A1C08" w:rsidRPr="001D5583" w:rsidRDefault="005A1C08" w:rsidP="005A1C08">
            <w:pPr>
              <w:jc w:val="both"/>
              <w:rPr>
                <w:rFonts w:cs="Arial"/>
              </w:rPr>
            </w:pPr>
          </w:p>
        </w:tc>
      </w:tr>
      <w:tr w:rsidR="00136E3C" w14:paraId="4C721C01" w14:textId="77777777" w:rsidTr="00D5179C">
        <w:tc>
          <w:tcPr>
            <w:tcW w:w="1354" w:type="dxa"/>
            <w:tcBorders>
              <w:top w:val="single" w:sz="4" w:space="0" w:color="auto"/>
              <w:left w:val="single" w:sz="4" w:space="0" w:color="auto"/>
              <w:bottom w:val="single" w:sz="4" w:space="0" w:color="auto"/>
              <w:right w:val="single" w:sz="4" w:space="0" w:color="auto"/>
            </w:tcBorders>
          </w:tcPr>
          <w:p w14:paraId="5FEBA4AC" w14:textId="77777777" w:rsidR="00136E3C" w:rsidRDefault="00136E3C" w:rsidP="00136E3C">
            <w:pPr>
              <w:jc w:val="both"/>
              <w:rPr>
                <w:rFonts w:cs="Arial"/>
                <w:b/>
              </w:rPr>
            </w:pPr>
          </w:p>
          <w:p w14:paraId="6E193824" w14:textId="77777777" w:rsidR="00136E3C" w:rsidRDefault="00136E3C" w:rsidP="00136E3C">
            <w:pPr>
              <w:jc w:val="both"/>
              <w:rPr>
                <w:rFonts w:cs="Arial"/>
                <w:b/>
              </w:rPr>
            </w:pPr>
            <w:r>
              <w:rPr>
                <w:rFonts w:cs="Arial"/>
                <w:b/>
                <w:szCs w:val="22"/>
              </w:rPr>
              <w:t>C192/17/18</w:t>
            </w:r>
          </w:p>
          <w:p w14:paraId="588BBF3A" w14:textId="77777777" w:rsidR="00136E3C" w:rsidRDefault="00136E3C" w:rsidP="00136E3C">
            <w:pPr>
              <w:jc w:val="both"/>
              <w:rPr>
                <w:rFonts w:cs="Arial"/>
              </w:rPr>
            </w:pPr>
          </w:p>
        </w:tc>
        <w:tc>
          <w:tcPr>
            <w:tcW w:w="8995" w:type="dxa"/>
            <w:gridSpan w:val="4"/>
            <w:tcBorders>
              <w:top w:val="single" w:sz="4" w:space="0" w:color="auto"/>
              <w:left w:val="single" w:sz="4" w:space="0" w:color="auto"/>
              <w:bottom w:val="single" w:sz="4" w:space="0" w:color="auto"/>
              <w:right w:val="single" w:sz="4" w:space="0" w:color="auto"/>
            </w:tcBorders>
          </w:tcPr>
          <w:p w14:paraId="0434018B" w14:textId="77777777" w:rsidR="00136E3C" w:rsidRDefault="00136E3C" w:rsidP="00136E3C">
            <w:pPr>
              <w:tabs>
                <w:tab w:val="left" w:pos="676"/>
              </w:tabs>
              <w:ind w:left="-426" w:firstLine="176"/>
              <w:rPr>
                <w:rFonts w:cs="Arial"/>
                <w:b/>
              </w:rPr>
            </w:pPr>
            <w:r>
              <w:rPr>
                <w:rFonts w:cs="Arial"/>
                <w:b/>
                <w:szCs w:val="22"/>
              </w:rPr>
              <w:t>P</w:t>
            </w:r>
          </w:p>
          <w:p w14:paraId="5A2BF36F" w14:textId="77777777" w:rsidR="00136E3C" w:rsidRDefault="00136E3C" w:rsidP="00136E3C">
            <w:pPr>
              <w:tabs>
                <w:tab w:val="left" w:pos="676"/>
              </w:tabs>
              <w:ind w:left="-426" w:firstLine="386"/>
              <w:rPr>
                <w:rFonts w:cs="Arial"/>
                <w:b/>
                <w:u w:val="single"/>
              </w:rPr>
            </w:pPr>
            <w:r>
              <w:rPr>
                <w:rFonts w:cs="Arial"/>
                <w:b/>
                <w:szCs w:val="22"/>
                <w:u w:val="single"/>
              </w:rPr>
              <w:t>DISTRICT COUNCILLOR’S REPORT</w:t>
            </w:r>
          </w:p>
          <w:p w14:paraId="6326BD2B" w14:textId="77777777" w:rsidR="00136E3C" w:rsidRDefault="00136E3C" w:rsidP="00136E3C">
            <w:pPr>
              <w:tabs>
                <w:tab w:val="left" w:pos="676"/>
              </w:tabs>
              <w:ind w:left="-426" w:firstLine="386"/>
              <w:rPr>
                <w:rFonts w:cs="Arial"/>
                <w:b/>
                <w:u w:val="single"/>
              </w:rPr>
            </w:pPr>
          </w:p>
          <w:p w14:paraId="6033FE46" w14:textId="77777777" w:rsidR="00136E3C" w:rsidRDefault="00136E3C" w:rsidP="00136E3C">
            <w:pPr>
              <w:tabs>
                <w:tab w:val="left" w:pos="676"/>
              </w:tabs>
              <w:ind w:left="-426" w:firstLine="386"/>
              <w:rPr>
                <w:rFonts w:cs="Arial"/>
              </w:rPr>
            </w:pPr>
            <w:r>
              <w:rPr>
                <w:rFonts w:cs="Arial"/>
                <w:szCs w:val="22"/>
              </w:rPr>
              <w:t>District Councillor Creffield reported</w:t>
            </w:r>
            <w:r w:rsidR="00DA0021">
              <w:rPr>
                <w:rFonts w:cs="Arial"/>
                <w:szCs w:val="22"/>
              </w:rPr>
              <w:t xml:space="preserve"> upon the following matters:</w:t>
            </w:r>
          </w:p>
          <w:p w14:paraId="45AEB399" w14:textId="77777777" w:rsidR="00DA0021" w:rsidRDefault="00DA0021" w:rsidP="00136E3C">
            <w:pPr>
              <w:tabs>
                <w:tab w:val="left" w:pos="676"/>
              </w:tabs>
              <w:ind w:left="-426" w:firstLine="386"/>
              <w:rPr>
                <w:rFonts w:cs="Arial"/>
              </w:rPr>
            </w:pPr>
          </w:p>
          <w:p w14:paraId="5A2CCB33" w14:textId="77777777" w:rsidR="00DA0021" w:rsidRDefault="00DA0021" w:rsidP="001B7385">
            <w:pPr>
              <w:pStyle w:val="ListParagraph"/>
              <w:numPr>
                <w:ilvl w:val="0"/>
                <w:numId w:val="32"/>
              </w:numPr>
              <w:tabs>
                <w:tab w:val="left" w:pos="244"/>
              </w:tabs>
              <w:ind w:left="244" w:hanging="284"/>
              <w:rPr>
                <w:rFonts w:cs="Arial"/>
              </w:rPr>
            </w:pPr>
            <w:r>
              <w:rPr>
                <w:rFonts w:cs="Arial"/>
                <w:szCs w:val="22"/>
              </w:rPr>
              <w:t>The suspension of consultation over the proposed merger between Babergh and Mid Suffolk District Councils in view of Suffolk County Council’s</w:t>
            </w:r>
            <w:r w:rsidR="001B7385">
              <w:rPr>
                <w:rFonts w:cs="Arial"/>
                <w:szCs w:val="22"/>
              </w:rPr>
              <w:t xml:space="preserve"> recent</w:t>
            </w:r>
            <w:r>
              <w:rPr>
                <w:rFonts w:cs="Arial"/>
                <w:szCs w:val="22"/>
              </w:rPr>
              <w:t xml:space="preserve"> proposal to create a single unitary </w:t>
            </w:r>
            <w:r w:rsidR="001B7385">
              <w:rPr>
                <w:rFonts w:cs="Arial"/>
                <w:szCs w:val="22"/>
              </w:rPr>
              <w:t>authority in Suffolk.</w:t>
            </w:r>
          </w:p>
          <w:p w14:paraId="037C3C79" w14:textId="77777777" w:rsidR="001B7385" w:rsidRDefault="004A0F9C" w:rsidP="001B7385">
            <w:pPr>
              <w:pStyle w:val="ListParagraph"/>
              <w:numPr>
                <w:ilvl w:val="0"/>
                <w:numId w:val="32"/>
              </w:numPr>
              <w:tabs>
                <w:tab w:val="left" w:pos="244"/>
              </w:tabs>
              <w:ind w:left="244" w:hanging="284"/>
              <w:rPr>
                <w:rFonts w:cs="Arial"/>
              </w:rPr>
            </w:pPr>
            <w:r>
              <w:rPr>
                <w:rFonts w:cs="Arial"/>
                <w:szCs w:val="22"/>
              </w:rPr>
              <w:t xml:space="preserve">Plans for the former premises of Babergh District Council at Corks </w:t>
            </w:r>
            <w:r w:rsidR="00142BE4">
              <w:rPr>
                <w:rFonts w:cs="Arial"/>
                <w:szCs w:val="22"/>
              </w:rPr>
              <w:t>Lane, Hadleigh.</w:t>
            </w:r>
          </w:p>
          <w:p w14:paraId="5028925F" w14:textId="77777777" w:rsidR="004A0F9C" w:rsidRDefault="004A0F9C" w:rsidP="001B7385">
            <w:pPr>
              <w:pStyle w:val="ListParagraph"/>
              <w:numPr>
                <w:ilvl w:val="0"/>
                <w:numId w:val="32"/>
              </w:numPr>
              <w:tabs>
                <w:tab w:val="left" w:pos="244"/>
              </w:tabs>
              <w:ind w:left="244" w:hanging="284"/>
              <w:rPr>
                <w:rFonts w:cs="Arial"/>
              </w:rPr>
            </w:pPr>
            <w:r>
              <w:rPr>
                <w:rFonts w:cs="Arial"/>
                <w:szCs w:val="22"/>
              </w:rPr>
              <w:t>Planning permission granted for a multi-</w:t>
            </w:r>
            <w:r w:rsidR="00F83E56">
              <w:rPr>
                <w:rFonts w:cs="Arial"/>
                <w:szCs w:val="22"/>
              </w:rPr>
              <w:t>million-pound</w:t>
            </w:r>
            <w:r>
              <w:rPr>
                <w:rFonts w:cs="Arial"/>
                <w:szCs w:val="22"/>
              </w:rPr>
              <w:t xml:space="preserve"> investment in Gainsborough House and area in Weavers Lane, Sudbury with work on site expected to commence later in the year.</w:t>
            </w:r>
          </w:p>
          <w:p w14:paraId="3F842AFE" w14:textId="77777777" w:rsidR="00142BE4" w:rsidRPr="00142BE4" w:rsidRDefault="004A0F9C" w:rsidP="00142BE4">
            <w:pPr>
              <w:pStyle w:val="ListParagraph"/>
              <w:numPr>
                <w:ilvl w:val="0"/>
                <w:numId w:val="32"/>
              </w:numPr>
              <w:tabs>
                <w:tab w:val="left" w:pos="244"/>
              </w:tabs>
              <w:ind w:left="244" w:hanging="284"/>
              <w:rPr>
                <w:rFonts w:cs="Arial"/>
              </w:rPr>
            </w:pPr>
            <w:r w:rsidRPr="00142BE4">
              <w:rPr>
                <w:rFonts w:cs="Arial"/>
                <w:szCs w:val="22"/>
              </w:rPr>
              <w:lastRenderedPageBreak/>
              <w:t>The use of Community Infrastructure Levy funding and the alignment of expenditure by the District Council to its Joint Strategic Plan and Joint Local Plan.</w:t>
            </w:r>
          </w:p>
        </w:tc>
      </w:tr>
      <w:tr w:rsidR="00E26882" w14:paraId="1E9C0E7A" w14:textId="77777777" w:rsidTr="00CD0418">
        <w:trPr>
          <w:trHeight w:val="70"/>
        </w:trPr>
        <w:tc>
          <w:tcPr>
            <w:tcW w:w="1354" w:type="dxa"/>
            <w:vMerge w:val="restart"/>
            <w:tcBorders>
              <w:top w:val="single" w:sz="4" w:space="0" w:color="auto"/>
              <w:left w:val="single" w:sz="4" w:space="0" w:color="auto"/>
              <w:bottom w:val="single" w:sz="4" w:space="0" w:color="auto"/>
              <w:right w:val="single" w:sz="4" w:space="0" w:color="auto"/>
            </w:tcBorders>
          </w:tcPr>
          <w:p w14:paraId="50A92203" w14:textId="77777777" w:rsidR="00E26882" w:rsidRDefault="00E26882" w:rsidP="00E26882">
            <w:pPr>
              <w:jc w:val="right"/>
              <w:rPr>
                <w:rFonts w:cs="Arial"/>
                <w:b/>
              </w:rPr>
            </w:pPr>
          </w:p>
          <w:p w14:paraId="038AAA28" w14:textId="77777777" w:rsidR="00E26882" w:rsidRDefault="00E26882" w:rsidP="00E26882">
            <w:pPr>
              <w:jc w:val="both"/>
              <w:rPr>
                <w:rFonts w:cs="Arial"/>
                <w:b/>
              </w:rPr>
            </w:pPr>
            <w:r>
              <w:rPr>
                <w:rFonts w:cs="Arial"/>
                <w:b/>
                <w:szCs w:val="22"/>
              </w:rPr>
              <w:t>C1</w:t>
            </w:r>
            <w:r w:rsidR="00136E3C">
              <w:rPr>
                <w:rFonts w:cs="Arial"/>
                <w:b/>
                <w:szCs w:val="22"/>
              </w:rPr>
              <w:t>93</w:t>
            </w:r>
            <w:r>
              <w:rPr>
                <w:rFonts w:cs="Arial"/>
                <w:b/>
                <w:szCs w:val="22"/>
              </w:rPr>
              <w:t>/17/18</w:t>
            </w:r>
          </w:p>
          <w:p w14:paraId="79AE6492" w14:textId="77777777" w:rsidR="00E26882" w:rsidRDefault="00E26882" w:rsidP="00E26882">
            <w:pPr>
              <w:jc w:val="both"/>
              <w:rPr>
                <w:rFonts w:cs="Arial"/>
                <w:b/>
              </w:rPr>
            </w:pPr>
          </w:p>
          <w:p w14:paraId="32551D0A" w14:textId="77777777" w:rsidR="00E26882" w:rsidRDefault="00E26882" w:rsidP="00E26882">
            <w:pPr>
              <w:jc w:val="both"/>
              <w:rPr>
                <w:rFonts w:cs="Arial"/>
                <w:b/>
              </w:rPr>
            </w:pPr>
          </w:p>
          <w:p w14:paraId="0647E6F9" w14:textId="77777777" w:rsidR="00E26882" w:rsidRDefault="00E26882" w:rsidP="00E26882">
            <w:pPr>
              <w:jc w:val="both"/>
              <w:rPr>
                <w:rFonts w:cs="Arial"/>
                <w:b/>
              </w:rPr>
            </w:pPr>
          </w:p>
          <w:p w14:paraId="0F7485DF" w14:textId="77777777" w:rsidR="00E26882" w:rsidRDefault="00E26882" w:rsidP="00E26882">
            <w:pPr>
              <w:jc w:val="both"/>
              <w:rPr>
                <w:rFonts w:cs="Arial"/>
                <w:b/>
              </w:rPr>
            </w:pPr>
          </w:p>
          <w:p w14:paraId="04408452" w14:textId="77777777" w:rsidR="00E26882" w:rsidRDefault="00E26882" w:rsidP="00E26882">
            <w:pPr>
              <w:jc w:val="both"/>
              <w:rPr>
                <w:rFonts w:cs="Arial"/>
                <w:b/>
              </w:rPr>
            </w:pPr>
          </w:p>
          <w:p w14:paraId="3A20FC21" w14:textId="77777777" w:rsidR="00E26882" w:rsidRDefault="00E26882" w:rsidP="00E26882">
            <w:pPr>
              <w:jc w:val="both"/>
              <w:rPr>
                <w:rFonts w:cs="Arial"/>
                <w:b/>
              </w:rPr>
            </w:pPr>
          </w:p>
          <w:p w14:paraId="1E755CA0" w14:textId="77777777" w:rsidR="00E26882" w:rsidRDefault="00E26882" w:rsidP="00E26882">
            <w:pPr>
              <w:jc w:val="both"/>
              <w:rPr>
                <w:rFonts w:cs="Arial"/>
                <w:b/>
              </w:rPr>
            </w:pPr>
          </w:p>
          <w:p w14:paraId="176F296A" w14:textId="77777777" w:rsidR="00E26882" w:rsidRDefault="00E26882" w:rsidP="00E26882">
            <w:pPr>
              <w:jc w:val="both"/>
              <w:rPr>
                <w:rFonts w:cs="Arial"/>
                <w:b/>
              </w:rPr>
            </w:pPr>
          </w:p>
          <w:p w14:paraId="1E947F55" w14:textId="77777777" w:rsidR="00E26882" w:rsidRDefault="00E26882" w:rsidP="00E26882">
            <w:pPr>
              <w:jc w:val="both"/>
              <w:rPr>
                <w:rFonts w:cs="Arial"/>
                <w:b/>
              </w:rPr>
            </w:pPr>
          </w:p>
          <w:p w14:paraId="41E59FB8" w14:textId="77777777" w:rsidR="00E26882" w:rsidRDefault="00E26882" w:rsidP="00E26882">
            <w:pPr>
              <w:jc w:val="both"/>
              <w:rPr>
                <w:rFonts w:cs="Arial"/>
                <w:b/>
              </w:rPr>
            </w:pPr>
          </w:p>
          <w:p w14:paraId="212D2665" w14:textId="77777777" w:rsidR="00E26882" w:rsidRDefault="00E26882" w:rsidP="00E26882">
            <w:pPr>
              <w:jc w:val="both"/>
              <w:rPr>
                <w:rFonts w:cs="Arial"/>
                <w:b/>
              </w:rPr>
            </w:pPr>
          </w:p>
          <w:p w14:paraId="5C26AE48" w14:textId="77777777" w:rsidR="00E26882" w:rsidRDefault="00E26882" w:rsidP="00E26882">
            <w:pPr>
              <w:jc w:val="both"/>
              <w:rPr>
                <w:rFonts w:cs="Arial"/>
                <w:b/>
              </w:rPr>
            </w:pPr>
          </w:p>
          <w:p w14:paraId="52F8E5D5" w14:textId="77777777" w:rsidR="00E26882" w:rsidRDefault="00E26882" w:rsidP="00E26882">
            <w:pPr>
              <w:jc w:val="both"/>
              <w:rPr>
                <w:rFonts w:cs="Arial"/>
                <w:b/>
              </w:rPr>
            </w:pPr>
          </w:p>
          <w:p w14:paraId="319608E0" w14:textId="77777777" w:rsidR="00E26882" w:rsidRDefault="00E26882" w:rsidP="00E26882">
            <w:pPr>
              <w:jc w:val="both"/>
              <w:rPr>
                <w:rFonts w:cs="Arial"/>
                <w:b/>
              </w:rPr>
            </w:pPr>
          </w:p>
          <w:p w14:paraId="63DF53D0" w14:textId="77777777" w:rsidR="00E26882" w:rsidRDefault="00E26882" w:rsidP="00E26882">
            <w:pPr>
              <w:jc w:val="both"/>
              <w:rPr>
                <w:rFonts w:cs="Arial"/>
                <w:b/>
              </w:rPr>
            </w:pPr>
          </w:p>
          <w:p w14:paraId="099F359F" w14:textId="77777777" w:rsidR="00E26882" w:rsidRDefault="00E26882" w:rsidP="00E26882">
            <w:pPr>
              <w:jc w:val="both"/>
              <w:rPr>
                <w:rFonts w:cs="Arial"/>
                <w:b/>
              </w:rPr>
            </w:pPr>
          </w:p>
          <w:p w14:paraId="3BD8CD2F" w14:textId="77777777" w:rsidR="00E26882" w:rsidRDefault="00E26882" w:rsidP="00E26882">
            <w:pPr>
              <w:jc w:val="both"/>
              <w:rPr>
                <w:rFonts w:cs="Arial"/>
                <w:b/>
              </w:rPr>
            </w:pPr>
          </w:p>
          <w:p w14:paraId="0744554D" w14:textId="77777777" w:rsidR="00E26882" w:rsidRDefault="00E26882" w:rsidP="00E26882">
            <w:pPr>
              <w:jc w:val="both"/>
              <w:rPr>
                <w:rFonts w:cs="Arial"/>
                <w:b/>
              </w:rPr>
            </w:pPr>
          </w:p>
          <w:p w14:paraId="63891A8D" w14:textId="77777777" w:rsidR="00E26882" w:rsidRDefault="00E26882" w:rsidP="00E26882">
            <w:pPr>
              <w:jc w:val="both"/>
              <w:rPr>
                <w:rFonts w:cs="Arial"/>
                <w:b/>
              </w:rPr>
            </w:pPr>
          </w:p>
          <w:p w14:paraId="1DCC7A2D" w14:textId="77777777" w:rsidR="00E26882" w:rsidRDefault="00E26882" w:rsidP="00E26882">
            <w:pPr>
              <w:jc w:val="both"/>
              <w:rPr>
                <w:rFonts w:cs="Arial"/>
                <w:b/>
              </w:rPr>
            </w:pPr>
          </w:p>
          <w:p w14:paraId="4877D9DA" w14:textId="77777777" w:rsidR="00E26882" w:rsidRDefault="00E26882" w:rsidP="00E26882">
            <w:pPr>
              <w:jc w:val="both"/>
              <w:rPr>
                <w:rFonts w:cs="Arial"/>
                <w:b/>
              </w:rPr>
            </w:pPr>
          </w:p>
          <w:p w14:paraId="38ED614E" w14:textId="77777777" w:rsidR="00E26882" w:rsidRDefault="00E26882" w:rsidP="00E26882">
            <w:pPr>
              <w:jc w:val="both"/>
              <w:rPr>
                <w:rFonts w:cs="Arial"/>
                <w:b/>
              </w:rPr>
            </w:pPr>
          </w:p>
          <w:p w14:paraId="05BAB067" w14:textId="77777777" w:rsidR="00E26882" w:rsidRDefault="00E26882" w:rsidP="00E26882">
            <w:pPr>
              <w:jc w:val="both"/>
              <w:rPr>
                <w:rFonts w:cs="Arial"/>
                <w:b/>
              </w:rPr>
            </w:pPr>
          </w:p>
        </w:tc>
        <w:tc>
          <w:tcPr>
            <w:tcW w:w="8995" w:type="dxa"/>
            <w:gridSpan w:val="4"/>
            <w:tcBorders>
              <w:top w:val="single" w:sz="4" w:space="0" w:color="auto"/>
              <w:left w:val="single" w:sz="4" w:space="0" w:color="auto"/>
              <w:bottom w:val="single" w:sz="4" w:space="0" w:color="auto"/>
              <w:right w:val="single" w:sz="4" w:space="0" w:color="auto"/>
            </w:tcBorders>
          </w:tcPr>
          <w:p w14:paraId="660E0255" w14:textId="77777777" w:rsidR="00E26882" w:rsidRDefault="00E26882" w:rsidP="00E26882">
            <w:pPr>
              <w:tabs>
                <w:tab w:val="left" w:pos="851"/>
              </w:tabs>
              <w:jc w:val="both"/>
              <w:outlineLvl w:val="0"/>
              <w:rPr>
                <w:rFonts w:cs="Arial"/>
                <w:b/>
                <w:bCs/>
                <w:u w:val="single"/>
              </w:rPr>
            </w:pPr>
          </w:p>
          <w:p w14:paraId="427C6972" w14:textId="77777777" w:rsidR="00E26882" w:rsidRDefault="00E26882" w:rsidP="00E26882">
            <w:pPr>
              <w:tabs>
                <w:tab w:val="left" w:pos="851"/>
              </w:tabs>
              <w:jc w:val="both"/>
              <w:outlineLvl w:val="0"/>
              <w:rPr>
                <w:rFonts w:cs="Arial"/>
                <w:b/>
                <w:bCs/>
                <w:u w:val="single"/>
              </w:rPr>
            </w:pPr>
            <w:r>
              <w:rPr>
                <w:rFonts w:cs="Arial"/>
                <w:b/>
                <w:bCs/>
                <w:szCs w:val="22"/>
                <w:u w:val="single"/>
              </w:rPr>
              <w:t>AUTHORISATION OF PAYMENTS</w:t>
            </w:r>
            <w:r w:rsidR="00654457">
              <w:rPr>
                <w:rFonts w:cs="Arial"/>
                <w:b/>
                <w:bCs/>
                <w:szCs w:val="22"/>
                <w:u w:val="single"/>
              </w:rPr>
              <w:t xml:space="preserve"> AND OTHER FINANCIAL MATTERS</w:t>
            </w:r>
            <w:r>
              <w:rPr>
                <w:rFonts w:cs="Arial"/>
                <w:b/>
                <w:bCs/>
                <w:szCs w:val="22"/>
                <w:u w:val="single"/>
              </w:rPr>
              <w:t xml:space="preserve"> </w:t>
            </w:r>
          </w:p>
          <w:p w14:paraId="39E609D7" w14:textId="77777777" w:rsidR="00E26882" w:rsidRDefault="00E26882" w:rsidP="00E26882">
            <w:pPr>
              <w:tabs>
                <w:tab w:val="left" w:pos="567"/>
              </w:tabs>
              <w:ind w:left="42" w:hanging="292"/>
              <w:jc w:val="both"/>
              <w:outlineLvl w:val="0"/>
              <w:rPr>
                <w:rFonts w:cs="Arial"/>
                <w:bCs/>
              </w:rPr>
            </w:pPr>
            <w:r>
              <w:rPr>
                <w:rFonts w:cs="Arial"/>
                <w:bCs/>
                <w:szCs w:val="22"/>
              </w:rPr>
              <w:t xml:space="preserve">  </w:t>
            </w:r>
          </w:p>
          <w:p w14:paraId="49144543" w14:textId="77777777" w:rsidR="00E26882" w:rsidRDefault="00E26882" w:rsidP="00E26882">
            <w:pPr>
              <w:tabs>
                <w:tab w:val="left" w:pos="567"/>
              </w:tabs>
              <w:ind w:left="851" w:hanging="851"/>
              <w:jc w:val="both"/>
              <w:outlineLvl w:val="0"/>
              <w:rPr>
                <w:rFonts w:cs="Arial"/>
              </w:rPr>
            </w:pPr>
            <w:r>
              <w:rPr>
                <w:rFonts w:cs="Arial"/>
                <w:bCs/>
                <w:szCs w:val="22"/>
              </w:rPr>
              <w:t>I</w:t>
            </w:r>
            <w:r>
              <w:rPr>
                <w:rFonts w:cs="Arial"/>
                <w:b/>
                <w:szCs w:val="22"/>
                <w:lang w:eastAsia="en-US"/>
              </w:rPr>
              <w:t>t was AGREED:</w:t>
            </w:r>
            <w:r>
              <w:rPr>
                <w:rFonts w:cs="Arial"/>
                <w:szCs w:val="22"/>
              </w:rPr>
              <w:t xml:space="preserve"> </w:t>
            </w:r>
          </w:p>
          <w:p w14:paraId="29B1F21C" w14:textId="77777777" w:rsidR="00E26882" w:rsidRDefault="00E26882" w:rsidP="00E26882">
            <w:pPr>
              <w:tabs>
                <w:tab w:val="left" w:pos="567"/>
              </w:tabs>
              <w:ind w:left="851" w:hanging="851"/>
              <w:jc w:val="both"/>
              <w:outlineLvl w:val="0"/>
              <w:rPr>
                <w:rFonts w:cs="Arial"/>
              </w:rPr>
            </w:pPr>
          </w:p>
          <w:p w14:paraId="2AA1DCB0" w14:textId="77777777" w:rsidR="00E26882" w:rsidRDefault="00E26882" w:rsidP="00E26882">
            <w:pPr>
              <w:pStyle w:val="ListParagraph"/>
              <w:numPr>
                <w:ilvl w:val="0"/>
                <w:numId w:val="25"/>
              </w:numPr>
              <w:tabs>
                <w:tab w:val="left" w:pos="184"/>
              </w:tabs>
              <w:ind w:hanging="720"/>
              <w:jc w:val="both"/>
              <w:outlineLvl w:val="0"/>
              <w:rPr>
                <w:rFonts w:cs="Arial"/>
                <w:b/>
                <w:u w:val="single"/>
              </w:rPr>
            </w:pPr>
            <w:r>
              <w:rPr>
                <w:rFonts w:cs="Arial"/>
                <w:szCs w:val="22"/>
              </w:rPr>
              <w:t xml:space="preserve">  </w:t>
            </w:r>
            <w:r w:rsidRPr="00E64A0D">
              <w:rPr>
                <w:rFonts w:cs="Arial"/>
                <w:szCs w:val="22"/>
              </w:rPr>
              <w:t>That the following payments be authorised:</w:t>
            </w:r>
          </w:p>
        </w:tc>
      </w:tr>
      <w:tr w:rsidR="00E26882" w14:paraId="1EDC9CA6" w14:textId="77777777" w:rsidTr="00CD0418">
        <w:trPr>
          <w:trHeight w:val="2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3E41D2F"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hideMark/>
          </w:tcPr>
          <w:p w14:paraId="41407D20" w14:textId="77777777" w:rsidR="00E26882" w:rsidRDefault="00E26882" w:rsidP="00E26882">
            <w:pPr>
              <w:jc w:val="both"/>
              <w:rPr>
                <w:rFonts w:cs="Arial"/>
                <w:b/>
                <w:bCs/>
                <w:sz w:val="20"/>
                <w:szCs w:val="20"/>
              </w:rPr>
            </w:pPr>
            <w:r>
              <w:rPr>
                <w:rFonts w:cs="Arial"/>
                <w:b/>
                <w:bCs/>
                <w:sz w:val="20"/>
                <w:szCs w:val="20"/>
              </w:rPr>
              <w:t>Payee</w:t>
            </w:r>
          </w:p>
        </w:tc>
        <w:tc>
          <w:tcPr>
            <w:tcW w:w="3118" w:type="dxa"/>
            <w:tcBorders>
              <w:top w:val="single" w:sz="4" w:space="0" w:color="auto"/>
              <w:left w:val="single" w:sz="4" w:space="0" w:color="auto"/>
              <w:bottom w:val="single" w:sz="4" w:space="0" w:color="auto"/>
              <w:right w:val="single" w:sz="4" w:space="0" w:color="auto"/>
            </w:tcBorders>
            <w:hideMark/>
          </w:tcPr>
          <w:p w14:paraId="620D016D" w14:textId="77777777" w:rsidR="00E26882" w:rsidRDefault="00E26882" w:rsidP="00E26882">
            <w:pPr>
              <w:jc w:val="both"/>
              <w:rPr>
                <w:rFonts w:cs="Arial"/>
                <w:b/>
                <w:bCs/>
                <w:sz w:val="20"/>
                <w:szCs w:val="20"/>
              </w:rPr>
            </w:pPr>
            <w:r>
              <w:rPr>
                <w:rFonts w:cs="Arial"/>
                <w:b/>
                <w:bCs/>
                <w:sz w:val="20"/>
                <w:szCs w:val="20"/>
              </w:rPr>
              <w:t>Description</w:t>
            </w:r>
          </w:p>
        </w:tc>
        <w:tc>
          <w:tcPr>
            <w:tcW w:w="2410" w:type="dxa"/>
            <w:tcBorders>
              <w:top w:val="single" w:sz="4" w:space="0" w:color="auto"/>
              <w:left w:val="single" w:sz="4" w:space="0" w:color="auto"/>
              <w:bottom w:val="single" w:sz="4" w:space="0" w:color="auto"/>
              <w:right w:val="single" w:sz="4" w:space="0" w:color="auto"/>
            </w:tcBorders>
            <w:hideMark/>
          </w:tcPr>
          <w:p w14:paraId="27FC9368" w14:textId="77777777" w:rsidR="00E26882" w:rsidRDefault="00E26882" w:rsidP="00E26882">
            <w:pPr>
              <w:jc w:val="both"/>
              <w:rPr>
                <w:rFonts w:cs="Arial"/>
                <w:b/>
                <w:bCs/>
                <w:sz w:val="20"/>
                <w:szCs w:val="20"/>
              </w:rPr>
            </w:pPr>
            <w:r>
              <w:rPr>
                <w:rFonts w:cs="Arial"/>
                <w:b/>
                <w:bCs/>
                <w:sz w:val="20"/>
                <w:szCs w:val="20"/>
              </w:rPr>
              <w:t>Budget Category</w:t>
            </w:r>
          </w:p>
        </w:tc>
        <w:tc>
          <w:tcPr>
            <w:tcW w:w="1560" w:type="dxa"/>
            <w:tcBorders>
              <w:top w:val="single" w:sz="4" w:space="0" w:color="auto"/>
              <w:left w:val="single" w:sz="4" w:space="0" w:color="auto"/>
              <w:bottom w:val="single" w:sz="4" w:space="0" w:color="auto"/>
              <w:right w:val="single" w:sz="4" w:space="0" w:color="auto"/>
            </w:tcBorders>
            <w:hideMark/>
          </w:tcPr>
          <w:p w14:paraId="1FAFCA56" w14:textId="77777777" w:rsidR="00E26882" w:rsidRDefault="00E26882" w:rsidP="00E26882">
            <w:pPr>
              <w:jc w:val="center"/>
              <w:rPr>
                <w:rFonts w:cs="Arial"/>
                <w:b/>
                <w:bCs/>
                <w:sz w:val="20"/>
                <w:szCs w:val="20"/>
              </w:rPr>
            </w:pPr>
            <w:r>
              <w:rPr>
                <w:rFonts w:cs="Arial"/>
                <w:b/>
                <w:bCs/>
                <w:sz w:val="20"/>
                <w:szCs w:val="20"/>
              </w:rPr>
              <w:t>Amount</w:t>
            </w:r>
          </w:p>
          <w:p w14:paraId="35F1F8A5" w14:textId="77777777" w:rsidR="00E26882" w:rsidRDefault="00E26882" w:rsidP="00E26882">
            <w:pPr>
              <w:jc w:val="center"/>
              <w:rPr>
                <w:rFonts w:cs="Arial"/>
                <w:b/>
                <w:bCs/>
                <w:sz w:val="20"/>
                <w:szCs w:val="20"/>
              </w:rPr>
            </w:pPr>
            <w:r>
              <w:rPr>
                <w:rFonts w:cs="Arial"/>
                <w:b/>
                <w:bCs/>
                <w:sz w:val="20"/>
                <w:szCs w:val="20"/>
              </w:rPr>
              <w:t>(</w:t>
            </w:r>
            <w:proofErr w:type="spellStart"/>
            <w:r>
              <w:rPr>
                <w:rFonts w:cs="Arial"/>
                <w:b/>
                <w:bCs/>
                <w:sz w:val="20"/>
                <w:szCs w:val="20"/>
              </w:rPr>
              <w:t>inc.</w:t>
            </w:r>
            <w:proofErr w:type="spellEnd"/>
            <w:r>
              <w:rPr>
                <w:rFonts w:cs="Arial"/>
                <w:b/>
                <w:bCs/>
                <w:sz w:val="20"/>
                <w:szCs w:val="20"/>
              </w:rPr>
              <w:t xml:space="preserve"> VAT)</w:t>
            </w:r>
          </w:p>
        </w:tc>
      </w:tr>
      <w:tr w:rsidR="00E26882" w14:paraId="7B7AAF93"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10724375"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A9286FF" w14:textId="77777777" w:rsidR="00E26882" w:rsidRPr="00027490" w:rsidRDefault="00E26882" w:rsidP="00E26882">
            <w:r w:rsidRPr="00027490">
              <w:t>David Blackburn</w:t>
            </w:r>
          </w:p>
        </w:tc>
        <w:tc>
          <w:tcPr>
            <w:tcW w:w="3118" w:type="dxa"/>
            <w:tcBorders>
              <w:top w:val="single" w:sz="4" w:space="0" w:color="auto"/>
              <w:left w:val="single" w:sz="4" w:space="0" w:color="auto"/>
              <w:bottom w:val="single" w:sz="4" w:space="0" w:color="auto"/>
              <w:right w:val="single" w:sz="4" w:space="0" w:color="auto"/>
            </w:tcBorders>
          </w:tcPr>
          <w:p w14:paraId="32518D8C" w14:textId="77777777" w:rsidR="00E26882" w:rsidRPr="00027490" w:rsidRDefault="00E26882" w:rsidP="00E26882">
            <w:r w:rsidRPr="00027490">
              <w:t>Clerk's Pay</w:t>
            </w:r>
          </w:p>
        </w:tc>
        <w:tc>
          <w:tcPr>
            <w:tcW w:w="2410" w:type="dxa"/>
            <w:tcBorders>
              <w:top w:val="single" w:sz="4" w:space="0" w:color="auto"/>
              <w:left w:val="single" w:sz="4" w:space="0" w:color="auto"/>
              <w:bottom w:val="single" w:sz="4" w:space="0" w:color="auto"/>
              <w:right w:val="single" w:sz="4" w:space="0" w:color="auto"/>
            </w:tcBorders>
          </w:tcPr>
          <w:p w14:paraId="7DB01470" w14:textId="77777777" w:rsidR="00E26882" w:rsidRPr="00027490" w:rsidRDefault="00E26882" w:rsidP="00E26882">
            <w:r w:rsidRPr="00027490">
              <w:t>Salaries &amp; Expenses</w:t>
            </w:r>
          </w:p>
        </w:tc>
        <w:tc>
          <w:tcPr>
            <w:tcW w:w="1560" w:type="dxa"/>
            <w:tcBorders>
              <w:top w:val="single" w:sz="4" w:space="0" w:color="auto"/>
              <w:left w:val="single" w:sz="4" w:space="0" w:color="auto"/>
              <w:bottom w:val="single" w:sz="4" w:space="0" w:color="auto"/>
              <w:right w:val="single" w:sz="4" w:space="0" w:color="auto"/>
            </w:tcBorders>
          </w:tcPr>
          <w:p w14:paraId="670D120F" w14:textId="77777777" w:rsidR="00E26882" w:rsidRPr="004A5DAA" w:rsidRDefault="00E26882" w:rsidP="00B22546">
            <w:pPr>
              <w:ind w:right="170"/>
              <w:jc w:val="right"/>
            </w:pPr>
            <w:r w:rsidRPr="004A5DAA">
              <w:t>£163.06</w:t>
            </w:r>
          </w:p>
        </w:tc>
      </w:tr>
      <w:tr w:rsidR="00E26882" w14:paraId="1377E28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2CAE8A59"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EFE3A32" w14:textId="77777777" w:rsidR="00E26882" w:rsidRPr="00027490" w:rsidRDefault="00E26882" w:rsidP="00E26882">
            <w:r w:rsidRPr="00027490">
              <w:t>David Blackburn</w:t>
            </w:r>
          </w:p>
        </w:tc>
        <w:tc>
          <w:tcPr>
            <w:tcW w:w="3118" w:type="dxa"/>
            <w:tcBorders>
              <w:top w:val="single" w:sz="4" w:space="0" w:color="auto"/>
              <w:left w:val="single" w:sz="4" w:space="0" w:color="auto"/>
              <w:bottom w:val="single" w:sz="4" w:space="0" w:color="auto"/>
              <w:right w:val="single" w:sz="4" w:space="0" w:color="auto"/>
            </w:tcBorders>
          </w:tcPr>
          <w:p w14:paraId="3A0B5D0B" w14:textId="77777777" w:rsidR="00E26882" w:rsidRPr="00027490" w:rsidRDefault="00E26882" w:rsidP="00E26882">
            <w:r w:rsidRPr="00027490">
              <w:t>Expenses</w:t>
            </w:r>
          </w:p>
        </w:tc>
        <w:tc>
          <w:tcPr>
            <w:tcW w:w="2410" w:type="dxa"/>
            <w:tcBorders>
              <w:top w:val="single" w:sz="4" w:space="0" w:color="auto"/>
              <w:left w:val="single" w:sz="4" w:space="0" w:color="auto"/>
              <w:bottom w:val="single" w:sz="4" w:space="0" w:color="auto"/>
              <w:right w:val="single" w:sz="4" w:space="0" w:color="auto"/>
            </w:tcBorders>
          </w:tcPr>
          <w:p w14:paraId="60FD3068" w14:textId="77777777" w:rsidR="00E26882" w:rsidRPr="00027490" w:rsidRDefault="00E26882" w:rsidP="00E26882">
            <w:r w:rsidRPr="00027490">
              <w:t>Salaries &amp; Expenses</w:t>
            </w:r>
          </w:p>
        </w:tc>
        <w:tc>
          <w:tcPr>
            <w:tcW w:w="1560" w:type="dxa"/>
            <w:tcBorders>
              <w:top w:val="single" w:sz="4" w:space="0" w:color="auto"/>
              <w:left w:val="single" w:sz="4" w:space="0" w:color="auto"/>
              <w:bottom w:val="single" w:sz="4" w:space="0" w:color="auto"/>
              <w:right w:val="single" w:sz="4" w:space="0" w:color="auto"/>
            </w:tcBorders>
          </w:tcPr>
          <w:p w14:paraId="6C36F592" w14:textId="77777777" w:rsidR="00E26882" w:rsidRPr="004A5DAA" w:rsidRDefault="00E26882" w:rsidP="00B22546">
            <w:pPr>
              <w:ind w:right="170"/>
              <w:jc w:val="right"/>
            </w:pPr>
            <w:r w:rsidRPr="004A5DAA">
              <w:t>£39.96</w:t>
            </w:r>
          </w:p>
        </w:tc>
      </w:tr>
      <w:tr w:rsidR="00E26882" w14:paraId="27E2643B"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793AB5C0"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C5B7CFC" w14:textId="77777777" w:rsidR="00E26882" w:rsidRPr="00027490" w:rsidRDefault="00E26882" w:rsidP="00E26882">
            <w:r w:rsidRPr="00027490">
              <w:t>HMRC</w:t>
            </w:r>
          </w:p>
        </w:tc>
        <w:tc>
          <w:tcPr>
            <w:tcW w:w="3118" w:type="dxa"/>
            <w:tcBorders>
              <w:top w:val="single" w:sz="4" w:space="0" w:color="auto"/>
              <w:left w:val="single" w:sz="4" w:space="0" w:color="auto"/>
              <w:bottom w:val="single" w:sz="4" w:space="0" w:color="auto"/>
              <w:right w:val="single" w:sz="4" w:space="0" w:color="auto"/>
            </w:tcBorders>
          </w:tcPr>
          <w:p w14:paraId="3CD6C1AA" w14:textId="77777777" w:rsidR="00E26882" w:rsidRPr="00027490" w:rsidRDefault="00E26882" w:rsidP="00E26882">
            <w:r w:rsidRPr="00027490">
              <w:t>PAYE (to end Mar)</w:t>
            </w:r>
          </w:p>
        </w:tc>
        <w:tc>
          <w:tcPr>
            <w:tcW w:w="2410" w:type="dxa"/>
            <w:tcBorders>
              <w:top w:val="single" w:sz="4" w:space="0" w:color="auto"/>
              <w:left w:val="single" w:sz="4" w:space="0" w:color="auto"/>
              <w:bottom w:val="single" w:sz="4" w:space="0" w:color="auto"/>
              <w:right w:val="single" w:sz="4" w:space="0" w:color="auto"/>
            </w:tcBorders>
          </w:tcPr>
          <w:p w14:paraId="15D062BD" w14:textId="77777777" w:rsidR="00E26882" w:rsidRPr="00027490" w:rsidRDefault="00E26882" w:rsidP="00E26882">
            <w:r w:rsidRPr="00027490">
              <w:t>Salaries &amp; Expenses</w:t>
            </w:r>
          </w:p>
        </w:tc>
        <w:tc>
          <w:tcPr>
            <w:tcW w:w="1560" w:type="dxa"/>
            <w:tcBorders>
              <w:top w:val="single" w:sz="4" w:space="0" w:color="auto"/>
              <w:left w:val="single" w:sz="4" w:space="0" w:color="auto"/>
              <w:bottom w:val="single" w:sz="4" w:space="0" w:color="auto"/>
              <w:right w:val="single" w:sz="4" w:space="0" w:color="auto"/>
            </w:tcBorders>
          </w:tcPr>
          <w:p w14:paraId="7668A72D" w14:textId="77777777" w:rsidR="00E26882" w:rsidRPr="004A5DAA" w:rsidRDefault="00E26882" w:rsidP="00B22546">
            <w:pPr>
              <w:ind w:right="170"/>
              <w:jc w:val="right"/>
            </w:pPr>
            <w:r w:rsidRPr="004A5DAA">
              <w:t>£452.20</w:t>
            </w:r>
          </w:p>
        </w:tc>
      </w:tr>
      <w:tr w:rsidR="00E26882" w14:paraId="16319C0D"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332C0114"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3A322758" w14:textId="77777777" w:rsidR="00E26882" w:rsidRPr="00027490" w:rsidRDefault="00E26882" w:rsidP="00E26882">
            <w:proofErr w:type="spellStart"/>
            <w:r w:rsidRPr="00027490">
              <w:t>Speedar</w:t>
            </w:r>
            <w:proofErr w:type="spellEnd"/>
            <w:r w:rsidRPr="00027490">
              <w:t xml:space="preserve"> Ltd</w:t>
            </w:r>
          </w:p>
        </w:tc>
        <w:tc>
          <w:tcPr>
            <w:tcW w:w="3118" w:type="dxa"/>
            <w:tcBorders>
              <w:top w:val="single" w:sz="4" w:space="0" w:color="auto"/>
              <w:left w:val="single" w:sz="4" w:space="0" w:color="auto"/>
              <w:bottom w:val="single" w:sz="4" w:space="0" w:color="auto"/>
              <w:right w:val="single" w:sz="4" w:space="0" w:color="auto"/>
            </w:tcBorders>
          </w:tcPr>
          <w:p w14:paraId="311C34F5" w14:textId="77777777" w:rsidR="00E26882" w:rsidRPr="00027490" w:rsidRDefault="00E26882" w:rsidP="00E26882">
            <w:r w:rsidRPr="00027490">
              <w:t>Battery</w:t>
            </w:r>
          </w:p>
        </w:tc>
        <w:tc>
          <w:tcPr>
            <w:tcW w:w="2410" w:type="dxa"/>
            <w:tcBorders>
              <w:top w:val="single" w:sz="4" w:space="0" w:color="auto"/>
              <w:left w:val="single" w:sz="4" w:space="0" w:color="auto"/>
              <w:bottom w:val="single" w:sz="4" w:space="0" w:color="auto"/>
              <w:right w:val="single" w:sz="4" w:space="0" w:color="auto"/>
            </w:tcBorders>
          </w:tcPr>
          <w:p w14:paraId="22287A9D" w14:textId="77777777" w:rsidR="00E26882" w:rsidRPr="00027490" w:rsidRDefault="00E26882" w:rsidP="00E26882">
            <w:r w:rsidRPr="00027490">
              <w:t>Traffic Calming</w:t>
            </w:r>
          </w:p>
        </w:tc>
        <w:tc>
          <w:tcPr>
            <w:tcW w:w="1560" w:type="dxa"/>
            <w:tcBorders>
              <w:top w:val="single" w:sz="4" w:space="0" w:color="auto"/>
              <w:left w:val="single" w:sz="4" w:space="0" w:color="auto"/>
              <w:bottom w:val="single" w:sz="4" w:space="0" w:color="auto"/>
              <w:right w:val="single" w:sz="4" w:space="0" w:color="auto"/>
            </w:tcBorders>
          </w:tcPr>
          <w:p w14:paraId="05F4AA30" w14:textId="77777777" w:rsidR="00E26882" w:rsidRPr="004A5DAA" w:rsidRDefault="00E26882" w:rsidP="00B22546">
            <w:pPr>
              <w:ind w:right="170"/>
              <w:jc w:val="right"/>
            </w:pPr>
            <w:r w:rsidRPr="004A5DAA">
              <w:t>£71.22</w:t>
            </w:r>
          </w:p>
        </w:tc>
      </w:tr>
      <w:tr w:rsidR="00E26882" w14:paraId="271B9EB4"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083C6370"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0FBF6275" w14:textId="77777777" w:rsidR="00E26882" w:rsidRPr="00027490" w:rsidRDefault="00E26882" w:rsidP="00E26882">
            <w:r w:rsidRPr="00027490">
              <w:t>Robin Taylor</w:t>
            </w:r>
          </w:p>
        </w:tc>
        <w:tc>
          <w:tcPr>
            <w:tcW w:w="3118" w:type="dxa"/>
            <w:tcBorders>
              <w:top w:val="single" w:sz="4" w:space="0" w:color="auto"/>
              <w:left w:val="single" w:sz="4" w:space="0" w:color="auto"/>
              <w:bottom w:val="single" w:sz="4" w:space="0" w:color="auto"/>
              <w:right w:val="single" w:sz="4" w:space="0" w:color="auto"/>
            </w:tcBorders>
          </w:tcPr>
          <w:p w14:paraId="3C30E0C5" w14:textId="77777777" w:rsidR="00E26882" w:rsidRPr="00027490" w:rsidRDefault="00E26882" w:rsidP="00E26882">
            <w:r w:rsidRPr="00027490">
              <w:t xml:space="preserve">Domain </w:t>
            </w:r>
            <w:r w:rsidR="003F5289">
              <w:t>Renewal</w:t>
            </w:r>
          </w:p>
        </w:tc>
        <w:tc>
          <w:tcPr>
            <w:tcW w:w="2410" w:type="dxa"/>
            <w:tcBorders>
              <w:top w:val="single" w:sz="4" w:space="0" w:color="auto"/>
              <w:left w:val="single" w:sz="4" w:space="0" w:color="auto"/>
              <w:bottom w:val="single" w:sz="4" w:space="0" w:color="auto"/>
              <w:right w:val="single" w:sz="4" w:space="0" w:color="auto"/>
            </w:tcBorders>
          </w:tcPr>
          <w:p w14:paraId="3A2BBD3C" w14:textId="77777777" w:rsidR="00E26882" w:rsidRPr="00027490" w:rsidRDefault="00E26882" w:rsidP="00E26882">
            <w:r w:rsidRPr="00027490">
              <w:t>ICT &amp; Website</w:t>
            </w:r>
          </w:p>
        </w:tc>
        <w:tc>
          <w:tcPr>
            <w:tcW w:w="1560" w:type="dxa"/>
            <w:tcBorders>
              <w:top w:val="single" w:sz="4" w:space="0" w:color="auto"/>
              <w:left w:val="single" w:sz="4" w:space="0" w:color="auto"/>
              <w:bottom w:val="single" w:sz="4" w:space="0" w:color="auto"/>
              <w:right w:val="single" w:sz="4" w:space="0" w:color="auto"/>
            </w:tcBorders>
          </w:tcPr>
          <w:p w14:paraId="3B076E34" w14:textId="77777777" w:rsidR="00E26882" w:rsidRPr="004A5DAA" w:rsidRDefault="00E26882" w:rsidP="00B22546">
            <w:pPr>
              <w:ind w:right="170"/>
              <w:jc w:val="right"/>
            </w:pPr>
            <w:r w:rsidRPr="004A5DAA">
              <w:t>£57.56</w:t>
            </w:r>
          </w:p>
        </w:tc>
      </w:tr>
      <w:tr w:rsidR="00E26882" w14:paraId="4DAFDCB1" w14:textId="77777777" w:rsidTr="00CD0418">
        <w:trPr>
          <w:trHeight w:val="227"/>
        </w:trPr>
        <w:tc>
          <w:tcPr>
            <w:tcW w:w="1354" w:type="dxa"/>
            <w:vMerge/>
            <w:tcBorders>
              <w:top w:val="single" w:sz="4" w:space="0" w:color="auto"/>
              <w:left w:val="single" w:sz="4" w:space="0" w:color="auto"/>
              <w:bottom w:val="single" w:sz="4" w:space="0" w:color="auto"/>
              <w:right w:val="single" w:sz="4" w:space="0" w:color="auto"/>
            </w:tcBorders>
            <w:vAlign w:val="center"/>
          </w:tcPr>
          <w:p w14:paraId="69A422C0" w14:textId="77777777" w:rsidR="00E26882" w:rsidRDefault="00E26882" w:rsidP="00E26882">
            <w:pPr>
              <w:rPr>
                <w:rFonts w:cs="Arial"/>
                <w:b/>
              </w:rPr>
            </w:pPr>
          </w:p>
        </w:tc>
        <w:tc>
          <w:tcPr>
            <w:tcW w:w="1907" w:type="dxa"/>
            <w:tcBorders>
              <w:top w:val="single" w:sz="4" w:space="0" w:color="auto"/>
              <w:left w:val="single" w:sz="4" w:space="0" w:color="auto"/>
              <w:bottom w:val="single" w:sz="4" w:space="0" w:color="auto"/>
              <w:right w:val="single" w:sz="4" w:space="0" w:color="auto"/>
            </w:tcBorders>
          </w:tcPr>
          <w:p w14:paraId="58D604E7" w14:textId="77777777" w:rsidR="00E26882" w:rsidRPr="00BA639F" w:rsidRDefault="00E26882" w:rsidP="00E26882">
            <w:r w:rsidRPr="00BA639F">
              <w:t>SALC</w:t>
            </w:r>
          </w:p>
        </w:tc>
        <w:tc>
          <w:tcPr>
            <w:tcW w:w="3118" w:type="dxa"/>
            <w:tcBorders>
              <w:top w:val="single" w:sz="4" w:space="0" w:color="auto"/>
              <w:left w:val="single" w:sz="4" w:space="0" w:color="auto"/>
              <w:bottom w:val="single" w:sz="4" w:space="0" w:color="auto"/>
              <w:right w:val="single" w:sz="4" w:space="0" w:color="auto"/>
            </w:tcBorders>
          </w:tcPr>
          <w:p w14:paraId="2586F400" w14:textId="77777777" w:rsidR="00E26882" w:rsidRPr="00BA639F" w:rsidRDefault="00E26882" w:rsidP="00E26882">
            <w:r w:rsidRPr="00BA639F">
              <w:t>Annual Subscription 2018-19</w:t>
            </w:r>
          </w:p>
        </w:tc>
        <w:tc>
          <w:tcPr>
            <w:tcW w:w="2410" w:type="dxa"/>
            <w:tcBorders>
              <w:top w:val="single" w:sz="4" w:space="0" w:color="auto"/>
              <w:left w:val="single" w:sz="4" w:space="0" w:color="auto"/>
              <w:bottom w:val="single" w:sz="4" w:space="0" w:color="auto"/>
              <w:right w:val="single" w:sz="4" w:space="0" w:color="auto"/>
            </w:tcBorders>
          </w:tcPr>
          <w:p w14:paraId="454B74EC" w14:textId="77777777" w:rsidR="00E26882" w:rsidRDefault="00E26882" w:rsidP="00E26882">
            <w:r w:rsidRPr="00BA639F">
              <w:t>Subscriptions</w:t>
            </w:r>
          </w:p>
        </w:tc>
        <w:tc>
          <w:tcPr>
            <w:tcW w:w="1560" w:type="dxa"/>
            <w:tcBorders>
              <w:top w:val="single" w:sz="4" w:space="0" w:color="auto"/>
              <w:left w:val="single" w:sz="4" w:space="0" w:color="auto"/>
              <w:bottom w:val="single" w:sz="4" w:space="0" w:color="auto"/>
              <w:right w:val="single" w:sz="4" w:space="0" w:color="auto"/>
            </w:tcBorders>
          </w:tcPr>
          <w:p w14:paraId="7AD1622A" w14:textId="77777777" w:rsidR="00E26882" w:rsidRDefault="00E26882" w:rsidP="00B22546">
            <w:pPr>
              <w:ind w:right="170"/>
              <w:jc w:val="right"/>
            </w:pPr>
            <w:r w:rsidRPr="004A5DAA">
              <w:t>£400.83</w:t>
            </w:r>
          </w:p>
        </w:tc>
      </w:tr>
      <w:tr w:rsidR="00E26882" w14:paraId="44E92F61" w14:textId="77777777" w:rsidTr="00136E3C">
        <w:trPr>
          <w:trHeight w:val="2410"/>
        </w:trPr>
        <w:tc>
          <w:tcPr>
            <w:tcW w:w="1354" w:type="dxa"/>
            <w:vMerge/>
            <w:tcBorders>
              <w:top w:val="single" w:sz="4" w:space="0" w:color="auto"/>
              <w:left w:val="single" w:sz="4" w:space="0" w:color="auto"/>
              <w:bottom w:val="single" w:sz="4" w:space="0" w:color="auto"/>
              <w:right w:val="single" w:sz="4" w:space="0" w:color="auto"/>
            </w:tcBorders>
            <w:vAlign w:val="center"/>
            <w:hideMark/>
          </w:tcPr>
          <w:p w14:paraId="6EB260D1" w14:textId="77777777" w:rsidR="00E26882" w:rsidRDefault="00E26882" w:rsidP="00E26882">
            <w:pPr>
              <w:rPr>
                <w:rFonts w:cs="Arial"/>
                <w:b/>
              </w:rPr>
            </w:pPr>
          </w:p>
        </w:tc>
        <w:tc>
          <w:tcPr>
            <w:tcW w:w="8995" w:type="dxa"/>
            <w:gridSpan w:val="4"/>
            <w:tcBorders>
              <w:top w:val="single" w:sz="4" w:space="0" w:color="auto"/>
              <w:left w:val="single" w:sz="4" w:space="0" w:color="auto"/>
              <w:bottom w:val="single" w:sz="6" w:space="0" w:color="auto"/>
              <w:right w:val="single" w:sz="4" w:space="0" w:color="auto"/>
            </w:tcBorders>
          </w:tcPr>
          <w:p w14:paraId="4C392F0E" w14:textId="77777777" w:rsidR="00E26882" w:rsidRDefault="00E26882" w:rsidP="00E26882">
            <w:pPr>
              <w:jc w:val="both"/>
              <w:rPr>
                <w:rFonts w:cs="Arial"/>
                <w:sz w:val="18"/>
                <w:szCs w:val="18"/>
              </w:rPr>
            </w:pPr>
          </w:p>
          <w:p w14:paraId="48CF131D" w14:textId="77777777" w:rsidR="00E26882" w:rsidRDefault="00E26882" w:rsidP="00E26882">
            <w:pPr>
              <w:jc w:val="both"/>
              <w:rPr>
                <w:rFonts w:cs="Arial"/>
                <w:sz w:val="18"/>
                <w:szCs w:val="18"/>
              </w:rPr>
            </w:pPr>
          </w:p>
          <w:p w14:paraId="4B1D1002" w14:textId="77777777" w:rsidR="00E26882" w:rsidRPr="00807690" w:rsidRDefault="00E26882" w:rsidP="00E26882">
            <w:pPr>
              <w:pStyle w:val="ListParagraph"/>
              <w:numPr>
                <w:ilvl w:val="0"/>
                <w:numId w:val="25"/>
              </w:numPr>
              <w:ind w:left="244" w:hanging="202"/>
              <w:jc w:val="both"/>
              <w:rPr>
                <w:rFonts w:cs="Arial"/>
              </w:rPr>
            </w:pPr>
            <w:r w:rsidRPr="00D742CE">
              <w:rPr>
                <w:rFonts w:cs="Arial"/>
                <w:szCs w:val="22"/>
              </w:rPr>
              <w:t>That the following receipt be noted:</w:t>
            </w:r>
          </w:p>
          <w:p w14:paraId="34FBF9B7" w14:textId="77777777" w:rsidR="00E26882" w:rsidRPr="00D742CE" w:rsidRDefault="00E26882" w:rsidP="00E26882">
            <w:pPr>
              <w:pStyle w:val="ListParagraph"/>
              <w:ind w:left="325"/>
              <w:jc w:val="both"/>
              <w:rPr>
                <w:rFonts w:cs="Arial"/>
              </w:rPr>
            </w:pP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2187"/>
              <w:gridCol w:w="2548"/>
              <w:gridCol w:w="1988"/>
            </w:tblGrid>
            <w:tr w:rsidR="00E26882" w14:paraId="678072E4" w14:textId="77777777" w:rsidTr="00CD0418">
              <w:trPr>
                <w:trHeight w:val="20"/>
              </w:trPr>
              <w:tc>
                <w:tcPr>
                  <w:tcW w:w="2587" w:type="dxa"/>
                  <w:tcBorders>
                    <w:top w:val="single" w:sz="4" w:space="0" w:color="auto"/>
                    <w:left w:val="single" w:sz="4" w:space="0" w:color="auto"/>
                    <w:bottom w:val="single" w:sz="4" w:space="0" w:color="auto"/>
                    <w:right w:val="single" w:sz="4" w:space="0" w:color="auto"/>
                  </w:tcBorders>
                  <w:hideMark/>
                </w:tcPr>
                <w:p w14:paraId="41A7A4EB" w14:textId="77777777" w:rsidR="00E26882" w:rsidRDefault="00E26882" w:rsidP="00E26882">
                  <w:pPr>
                    <w:jc w:val="both"/>
                    <w:rPr>
                      <w:rFonts w:cs="Arial"/>
                      <w:b/>
                      <w:bCs/>
                      <w:sz w:val="20"/>
                      <w:szCs w:val="20"/>
                    </w:rPr>
                  </w:pPr>
                  <w:r>
                    <w:rPr>
                      <w:rFonts w:cs="Arial"/>
                      <w:b/>
                      <w:bCs/>
                      <w:sz w:val="20"/>
                      <w:szCs w:val="20"/>
                    </w:rPr>
                    <w:t>Payee</w:t>
                  </w:r>
                </w:p>
              </w:tc>
              <w:tc>
                <w:tcPr>
                  <w:tcW w:w="2187" w:type="dxa"/>
                  <w:tcBorders>
                    <w:top w:val="single" w:sz="4" w:space="0" w:color="auto"/>
                    <w:left w:val="single" w:sz="4" w:space="0" w:color="auto"/>
                    <w:bottom w:val="single" w:sz="4" w:space="0" w:color="auto"/>
                    <w:right w:val="single" w:sz="4" w:space="0" w:color="auto"/>
                  </w:tcBorders>
                  <w:hideMark/>
                </w:tcPr>
                <w:p w14:paraId="576E9121" w14:textId="77777777" w:rsidR="00E26882" w:rsidRDefault="00E26882" w:rsidP="00E26882">
                  <w:pPr>
                    <w:jc w:val="both"/>
                    <w:rPr>
                      <w:rFonts w:cs="Arial"/>
                      <w:b/>
                      <w:bCs/>
                      <w:sz w:val="20"/>
                      <w:szCs w:val="20"/>
                    </w:rPr>
                  </w:pPr>
                  <w:r>
                    <w:rPr>
                      <w:rFonts w:cs="Arial"/>
                      <w:b/>
                      <w:bCs/>
                      <w:sz w:val="20"/>
                      <w:szCs w:val="20"/>
                    </w:rPr>
                    <w:t>Description</w:t>
                  </w:r>
                </w:p>
              </w:tc>
              <w:tc>
                <w:tcPr>
                  <w:tcW w:w="2548" w:type="dxa"/>
                  <w:tcBorders>
                    <w:top w:val="single" w:sz="4" w:space="0" w:color="auto"/>
                    <w:left w:val="single" w:sz="4" w:space="0" w:color="auto"/>
                    <w:bottom w:val="single" w:sz="4" w:space="0" w:color="auto"/>
                    <w:right w:val="single" w:sz="4" w:space="0" w:color="auto"/>
                  </w:tcBorders>
                  <w:hideMark/>
                </w:tcPr>
                <w:p w14:paraId="47C27CF3" w14:textId="77777777" w:rsidR="00E26882" w:rsidRDefault="00E26882" w:rsidP="00E26882">
                  <w:pPr>
                    <w:jc w:val="both"/>
                    <w:rPr>
                      <w:rFonts w:cs="Arial"/>
                      <w:b/>
                      <w:bCs/>
                      <w:sz w:val="20"/>
                      <w:szCs w:val="20"/>
                    </w:rPr>
                  </w:pPr>
                  <w:r>
                    <w:rPr>
                      <w:rFonts w:cs="Arial"/>
                      <w:b/>
                      <w:bCs/>
                      <w:sz w:val="20"/>
                      <w:szCs w:val="20"/>
                    </w:rPr>
                    <w:t>Budget Category</w:t>
                  </w:r>
                </w:p>
              </w:tc>
              <w:tc>
                <w:tcPr>
                  <w:tcW w:w="1988" w:type="dxa"/>
                  <w:tcBorders>
                    <w:top w:val="single" w:sz="4" w:space="0" w:color="auto"/>
                    <w:left w:val="single" w:sz="4" w:space="0" w:color="auto"/>
                    <w:bottom w:val="single" w:sz="4" w:space="0" w:color="auto"/>
                    <w:right w:val="single" w:sz="4" w:space="0" w:color="auto"/>
                  </w:tcBorders>
                  <w:hideMark/>
                </w:tcPr>
                <w:p w14:paraId="0B404794" w14:textId="77777777" w:rsidR="00E26882" w:rsidRDefault="00E26882" w:rsidP="00E26882">
                  <w:pPr>
                    <w:ind w:right="605"/>
                    <w:jc w:val="center"/>
                    <w:rPr>
                      <w:rFonts w:cs="Arial"/>
                      <w:b/>
                      <w:bCs/>
                      <w:sz w:val="20"/>
                      <w:szCs w:val="20"/>
                    </w:rPr>
                  </w:pPr>
                  <w:r>
                    <w:rPr>
                      <w:rFonts w:cs="Arial"/>
                      <w:b/>
                      <w:bCs/>
                      <w:sz w:val="20"/>
                      <w:szCs w:val="20"/>
                    </w:rPr>
                    <w:t>Amount</w:t>
                  </w:r>
                </w:p>
                <w:p w14:paraId="3C06AF50" w14:textId="77777777" w:rsidR="00E26882" w:rsidRDefault="00E26882" w:rsidP="00E26882">
                  <w:pPr>
                    <w:tabs>
                      <w:tab w:val="left" w:pos="882"/>
                    </w:tabs>
                    <w:ind w:right="605"/>
                    <w:rPr>
                      <w:rFonts w:cs="Arial"/>
                      <w:b/>
                      <w:bCs/>
                      <w:sz w:val="20"/>
                      <w:szCs w:val="20"/>
                    </w:rPr>
                  </w:pPr>
                  <w:r>
                    <w:rPr>
                      <w:rFonts w:cs="Arial"/>
                      <w:b/>
                      <w:bCs/>
                      <w:sz w:val="20"/>
                      <w:szCs w:val="20"/>
                    </w:rPr>
                    <w:t>(</w:t>
                  </w:r>
                  <w:proofErr w:type="spellStart"/>
                  <w:r>
                    <w:rPr>
                      <w:rFonts w:cs="Arial"/>
                      <w:b/>
                      <w:bCs/>
                      <w:sz w:val="20"/>
                      <w:szCs w:val="20"/>
                    </w:rPr>
                    <w:t>inc.VAT</w:t>
                  </w:r>
                  <w:proofErr w:type="spellEnd"/>
                  <w:r>
                    <w:rPr>
                      <w:rFonts w:cs="Arial"/>
                      <w:b/>
                      <w:bCs/>
                      <w:sz w:val="20"/>
                      <w:szCs w:val="20"/>
                    </w:rPr>
                    <w:t>)</w:t>
                  </w:r>
                </w:p>
              </w:tc>
            </w:tr>
            <w:tr w:rsidR="00E26882" w:rsidRPr="005D49B8" w14:paraId="0EF500A3" w14:textId="77777777" w:rsidTr="00CD0418">
              <w:trPr>
                <w:trHeight w:val="227"/>
              </w:trPr>
              <w:tc>
                <w:tcPr>
                  <w:tcW w:w="2587" w:type="dxa"/>
                  <w:tcBorders>
                    <w:top w:val="single" w:sz="4" w:space="0" w:color="auto"/>
                    <w:left w:val="single" w:sz="4" w:space="0" w:color="auto"/>
                    <w:bottom w:val="single" w:sz="4" w:space="0" w:color="auto"/>
                    <w:right w:val="single" w:sz="4" w:space="0" w:color="auto"/>
                  </w:tcBorders>
                </w:tcPr>
                <w:p w14:paraId="45C48512" w14:textId="77777777" w:rsidR="00E26882" w:rsidRPr="00807690" w:rsidRDefault="00E26882" w:rsidP="00E26882">
                  <w:r>
                    <w:t>Babergh District Council</w:t>
                  </w:r>
                </w:p>
              </w:tc>
              <w:tc>
                <w:tcPr>
                  <w:tcW w:w="2187" w:type="dxa"/>
                  <w:tcBorders>
                    <w:top w:val="single" w:sz="4" w:space="0" w:color="auto"/>
                    <w:left w:val="single" w:sz="4" w:space="0" w:color="auto"/>
                    <w:bottom w:val="single" w:sz="4" w:space="0" w:color="auto"/>
                    <w:right w:val="single" w:sz="4" w:space="0" w:color="auto"/>
                  </w:tcBorders>
                </w:tcPr>
                <w:p w14:paraId="1F31E120" w14:textId="77777777" w:rsidR="00E26882" w:rsidRPr="00807690" w:rsidRDefault="00E26882" w:rsidP="00E26882">
                  <w:r>
                    <w:t>Precept First Instalment 2018-19</w:t>
                  </w:r>
                </w:p>
              </w:tc>
              <w:tc>
                <w:tcPr>
                  <w:tcW w:w="2548" w:type="dxa"/>
                  <w:tcBorders>
                    <w:top w:val="single" w:sz="4" w:space="0" w:color="auto"/>
                    <w:left w:val="single" w:sz="4" w:space="0" w:color="auto"/>
                    <w:bottom w:val="single" w:sz="4" w:space="0" w:color="auto"/>
                    <w:right w:val="single" w:sz="4" w:space="0" w:color="auto"/>
                  </w:tcBorders>
                </w:tcPr>
                <w:p w14:paraId="57965D71" w14:textId="77777777" w:rsidR="00E26882" w:rsidRPr="00807690" w:rsidRDefault="00E26882" w:rsidP="00E26882">
                  <w:r>
                    <w:t>Precept</w:t>
                  </w:r>
                </w:p>
              </w:tc>
              <w:tc>
                <w:tcPr>
                  <w:tcW w:w="1988" w:type="dxa"/>
                  <w:tcBorders>
                    <w:top w:val="single" w:sz="4" w:space="0" w:color="auto"/>
                    <w:left w:val="single" w:sz="4" w:space="0" w:color="auto"/>
                    <w:bottom w:val="single" w:sz="4" w:space="0" w:color="auto"/>
                    <w:right w:val="single" w:sz="4" w:space="0" w:color="auto"/>
                  </w:tcBorders>
                </w:tcPr>
                <w:p w14:paraId="3E8BA991" w14:textId="77777777" w:rsidR="00E26882" w:rsidRPr="00807690" w:rsidRDefault="00E26882" w:rsidP="00E26882">
                  <w:pPr>
                    <w:ind w:right="605"/>
                    <w:jc w:val="right"/>
                  </w:pPr>
                  <w:r>
                    <w:t>£11,185.00</w:t>
                  </w:r>
                </w:p>
              </w:tc>
            </w:tr>
            <w:tr w:rsidR="00136E3C" w:rsidRPr="005D49B8" w14:paraId="170EB853" w14:textId="77777777" w:rsidTr="00CD0418">
              <w:trPr>
                <w:trHeight w:val="227"/>
              </w:trPr>
              <w:tc>
                <w:tcPr>
                  <w:tcW w:w="2587" w:type="dxa"/>
                  <w:tcBorders>
                    <w:top w:val="single" w:sz="4" w:space="0" w:color="auto"/>
                    <w:left w:val="single" w:sz="4" w:space="0" w:color="auto"/>
                    <w:bottom w:val="single" w:sz="4" w:space="0" w:color="auto"/>
                    <w:right w:val="single" w:sz="4" w:space="0" w:color="auto"/>
                  </w:tcBorders>
                </w:tcPr>
                <w:p w14:paraId="68262256" w14:textId="77777777" w:rsidR="00136E3C" w:rsidRDefault="00B22546" w:rsidP="00E26882">
                  <w:r>
                    <w:t>WA Deacon &amp; DG Deacon</w:t>
                  </w:r>
                </w:p>
              </w:tc>
              <w:tc>
                <w:tcPr>
                  <w:tcW w:w="2187" w:type="dxa"/>
                  <w:tcBorders>
                    <w:top w:val="single" w:sz="4" w:space="0" w:color="auto"/>
                    <w:left w:val="single" w:sz="4" w:space="0" w:color="auto"/>
                    <w:bottom w:val="single" w:sz="4" w:space="0" w:color="auto"/>
                    <w:right w:val="single" w:sz="4" w:space="0" w:color="auto"/>
                  </w:tcBorders>
                </w:tcPr>
                <w:p w14:paraId="1A003521" w14:textId="77777777" w:rsidR="00136E3C" w:rsidRDefault="00B22546" w:rsidP="00E26882">
                  <w:r>
                    <w:t>Burials</w:t>
                  </w:r>
                </w:p>
              </w:tc>
              <w:tc>
                <w:tcPr>
                  <w:tcW w:w="2548" w:type="dxa"/>
                  <w:tcBorders>
                    <w:top w:val="single" w:sz="4" w:space="0" w:color="auto"/>
                    <w:left w:val="single" w:sz="4" w:space="0" w:color="auto"/>
                    <w:bottom w:val="single" w:sz="4" w:space="0" w:color="auto"/>
                    <w:right w:val="single" w:sz="4" w:space="0" w:color="auto"/>
                  </w:tcBorders>
                </w:tcPr>
                <w:p w14:paraId="1502FE72" w14:textId="77777777" w:rsidR="00136E3C" w:rsidRDefault="00B22546" w:rsidP="00E26882">
                  <w:r>
                    <w:t>Burials</w:t>
                  </w:r>
                </w:p>
              </w:tc>
              <w:tc>
                <w:tcPr>
                  <w:tcW w:w="1988" w:type="dxa"/>
                  <w:tcBorders>
                    <w:top w:val="single" w:sz="4" w:space="0" w:color="auto"/>
                    <w:left w:val="single" w:sz="4" w:space="0" w:color="auto"/>
                    <w:bottom w:val="single" w:sz="4" w:space="0" w:color="auto"/>
                    <w:right w:val="single" w:sz="4" w:space="0" w:color="auto"/>
                  </w:tcBorders>
                </w:tcPr>
                <w:p w14:paraId="2EE80B85" w14:textId="77777777" w:rsidR="00136E3C" w:rsidRDefault="00B22546" w:rsidP="00E26882">
                  <w:pPr>
                    <w:ind w:right="605"/>
                    <w:jc w:val="right"/>
                  </w:pPr>
                  <w:r>
                    <w:t>£65.00</w:t>
                  </w:r>
                </w:p>
              </w:tc>
            </w:tr>
            <w:tr w:rsidR="00136E3C" w:rsidRPr="005D49B8" w14:paraId="1669B54E" w14:textId="77777777" w:rsidTr="00CD0418">
              <w:trPr>
                <w:trHeight w:val="227"/>
              </w:trPr>
              <w:tc>
                <w:tcPr>
                  <w:tcW w:w="2587" w:type="dxa"/>
                  <w:tcBorders>
                    <w:top w:val="single" w:sz="4" w:space="0" w:color="auto"/>
                    <w:left w:val="single" w:sz="4" w:space="0" w:color="auto"/>
                    <w:bottom w:val="single" w:sz="4" w:space="0" w:color="auto"/>
                    <w:right w:val="single" w:sz="4" w:space="0" w:color="auto"/>
                  </w:tcBorders>
                </w:tcPr>
                <w:p w14:paraId="2AC1F4D0" w14:textId="77777777" w:rsidR="00136E3C" w:rsidRDefault="00B22546" w:rsidP="00E26882">
                  <w:r>
                    <w:t>Andrew Bingham</w:t>
                  </w:r>
                </w:p>
              </w:tc>
              <w:tc>
                <w:tcPr>
                  <w:tcW w:w="2187" w:type="dxa"/>
                  <w:tcBorders>
                    <w:top w:val="single" w:sz="4" w:space="0" w:color="auto"/>
                    <w:left w:val="single" w:sz="4" w:space="0" w:color="auto"/>
                    <w:bottom w:val="single" w:sz="4" w:space="0" w:color="auto"/>
                    <w:right w:val="single" w:sz="4" w:space="0" w:color="auto"/>
                  </w:tcBorders>
                </w:tcPr>
                <w:p w14:paraId="6DD98CED" w14:textId="77777777" w:rsidR="00136E3C" w:rsidRDefault="00B22546" w:rsidP="00E26882">
                  <w:r>
                    <w:t>Burials</w:t>
                  </w:r>
                </w:p>
              </w:tc>
              <w:tc>
                <w:tcPr>
                  <w:tcW w:w="2548" w:type="dxa"/>
                  <w:tcBorders>
                    <w:top w:val="single" w:sz="4" w:space="0" w:color="auto"/>
                    <w:left w:val="single" w:sz="4" w:space="0" w:color="auto"/>
                    <w:bottom w:val="single" w:sz="4" w:space="0" w:color="auto"/>
                    <w:right w:val="single" w:sz="4" w:space="0" w:color="auto"/>
                  </w:tcBorders>
                </w:tcPr>
                <w:p w14:paraId="4E00573C" w14:textId="77777777" w:rsidR="00136E3C" w:rsidRDefault="00B22546" w:rsidP="00E26882">
                  <w:r>
                    <w:t>Burials</w:t>
                  </w:r>
                </w:p>
              </w:tc>
              <w:tc>
                <w:tcPr>
                  <w:tcW w:w="1988" w:type="dxa"/>
                  <w:tcBorders>
                    <w:top w:val="single" w:sz="4" w:space="0" w:color="auto"/>
                    <w:left w:val="single" w:sz="4" w:space="0" w:color="auto"/>
                    <w:bottom w:val="single" w:sz="4" w:space="0" w:color="auto"/>
                    <w:right w:val="single" w:sz="4" w:space="0" w:color="auto"/>
                  </w:tcBorders>
                </w:tcPr>
                <w:p w14:paraId="7E1F6B70" w14:textId="77777777" w:rsidR="00136E3C" w:rsidRDefault="00B22546" w:rsidP="00E26882">
                  <w:pPr>
                    <w:ind w:right="605"/>
                    <w:jc w:val="right"/>
                  </w:pPr>
                  <w:r>
                    <w:t>£200.00</w:t>
                  </w:r>
                </w:p>
              </w:tc>
            </w:tr>
          </w:tbl>
          <w:p w14:paraId="705D307F" w14:textId="77777777" w:rsidR="00E26882" w:rsidRDefault="00E26882" w:rsidP="00E26882">
            <w:pPr>
              <w:ind w:left="42"/>
              <w:jc w:val="both"/>
              <w:rPr>
                <w:rFonts w:cs="Arial"/>
              </w:rPr>
            </w:pPr>
          </w:p>
          <w:p w14:paraId="421A7D0F" w14:textId="77777777" w:rsidR="00654457" w:rsidRDefault="00654457" w:rsidP="00E26882">
            <w:pPr>
              <w:ind w:left="42"/>
              <w:jc w:val="both"/>
              <w:rPr>
                <w:rFonts w:cs="Arial"/>
              </w:rPr>
            </w:pPr>
            <w:r>
              <w:rPr>
                <w:rFonts w:cs="Arial"/>
              </w:rPr>
              <w:t>The Clerk reported upon the forecast outturn position in respect of receipts and payments which would mean that the Parish Council would automatically fall into the category of Parish Councils which were subject to internal and external audits.</w:t>
            </w:r>
          </w:p>
          <w:p w14:paraId="0D3C8B48" w14:textId="77777777" w:rsidR="00654457" w:rsidRDefault="00654457" w:rsidP="00E26882">
            <w:pPr>
              <w:ind w:left="42"/>
              <w:jc w:val="both"/>
              <w:rPr>
                <w:rFonts w:cs="Arial"/>
              </w:rPr>
            </w:pPr>
          </w:p>
          <w:p w14:paraId="66B81309" w14:textId="77777777" w:rsidR="00654457" w:rsidRDefault="00654457" w:rsidP="00E26882">
            <w:pPr>
              <w:ind w:left="42"/>
              <w:jc w:val="both"/>
              <w:rPr>
                <w:rFonts w:cs="Arial"/>
              </w:rPr>
            </w:pPr>
            <w:r w:rsidRPr="00654457">
              <w:rPr>
                <w:rFonts w:cs="Arial"/>
                <w:b/>
              </w:rPr>
              <w:t>It was AGREED:</w:t>
            </w:r>
            <w:r>
              <w:rPr>
                <w:rFonts w:cs="Arial"/>
              </w:rPr>
              <w:t xml:space="preserve"> That the audit position be noted.</w:t>
            </w:r>
          </w:p>
          <w:p w14:paraId="3EBF1DDB" w14:textId="77777777" w:rsidR="00654457" w:rsidRPr="00E64A0D" w:rsidRDefault="00654457" w:rsidP="00E26882">
            <w:pPr>
              <w:ind w:left="42"/>
              <w:jc w:val="both"/>
              <w:rPr>
                <w:rFonts w:cs="Arial"/>
              </w:rPr>
            </w:pPr>
          </w:p>
        </w:tc>
      </w:tr>
      <w:tr w:rsidR="00E26882" w14:paraId="6BC99C07" w14:textId="77777777" w:rsidTr="00413E71">
        <w:tc>
          <w:tcPr>
            <w:tcW w:w="1354" w:type="dxa"/>
            <w:tcBorders>
              <w:top w:val="single" w:sz="4" w:space="0" w:color="auto"/>
              <w:left w:val="single" w:sz="4" w:space="0" w:color="auto"/>
              <w:bottom w:val="single" w:sz="4" w:space="0" w:color="auto"/>
              <w:right w:val="single" w:sz="4" w:space="0" w:color="auto"/>
            </w:tcBorders>
          </w:tcPr>
          <w:p w14:paraId="40CB6764" w14:textId="77777777" w:rsidR="00E26882" w:rsidRDefault="00E26882" w:rsidP="00E26882">
            <w:pPr>
              <w:jc w:val="both"/>
              <w:rPr>
                <w:rFonts w:cs="Arial"/>
                <w:b/>
              </w:rPr>
            </w:pPr>
          </w:p>
          <w:p w14:paraId="564A4849" w14:textId="77777777" w:rsidR="00E26882" w:rsidRDefault="00E26882" w:rsidP="00E26882">
            <w:pPr>
              <w:jc w:val="both"/>
              <w:rPr>
                <w:rFonts w:cs="Arial"/>
                <w:b/>
              </w:rPr>
            </w:pPr>
            <w:r>
              <w:rPr>
                <w:rFonts w:cs="Arial"/>
                <w:b/>
                <w:szCs w:val="22"/>
              </w:rPr>
              <w:t>C1</w:t>
            </w:r>
            <w:r w:rsidR="00F94DEF">
              <w:rPr>
                <w:rFonts w:cs="Arial"/>
                <w:b/>
                <w:szCs w:val="22"/>
              </w:rPr>
              <w:t>94</w:t>
            </w:r>
            <w:r>
              <w:rPr>
                <w:rFonts w:cs="Arial"/>
                <w:b/>
                <w:szCs w:val="22"/>
              </w:rPr>
              <w:t>/17/18</w:t>
            </w:r>
          </w:p>
          <w:p w14:paraId="7AC3F401" w14:textId="77777777" w:rsidR="00E26882" w:rsidRDefault="00E26882" w:rsidP="00E26882">
            <w:pPr>
              <w:jc w:val="both"/>
              <w:rPr>
                <w:rFonts w:cs="Arial"/>
                <w:b/>
              </w:rPr>
            </w:pPr>
          </w:p>
          <w:p w14:paraId="4A74C240" w14:textId="77777777" w:rsidR="00E26882" w:rsidRDefault="00E26882" w:rsidP="00E26882">
            <w:pPr>
              <w:rPr>
                <w:rFonts w:cs="Arial"/>
              </w:rPr>
            </w:pPr>
          </w:p>
          <w:p w14:paraId="7C4CDCB3" w14:textId="77777777" w:rsidR="00E26882" w:rsidRDefault="00E26882" w:rsidP="00E26882">
            <w:pPr>
              <w:rPr>
                <w:rFonts w:cs="Arial"/>
              </w:rPr>
            </w:pPr>
          </w:p>
          <w:p w14:paraId="2BBBBBDC" w14:textId="77777777" w:rsidR="00E26882" w:rsidRDefault="00E26882" w:rsidP="00E26882">
            <w:pPr>
              <w:rPr>
                <w:rFonts w:cs="Arial"/>
              </w:rPr>
            </w:pPr>
          </w:p>
          <w:p w14:paraId="5C22B213" w14:textId="77777777" w:rsidR="00E26882" w:rsidRDefault="00E26882" w:rsidP="00E26882">
            <w:pPr>
              <w:rPr>
                <w:rFonts w:cs="Arial"/>
              </w:rPr>
            </w:pPr>
          </w:p>
          <w:p w14:paraId="3A1663DC" w14:textId="77777777" w:rsidR="00E26882" w:rsidRDefault="00E26882" w:rsidP="00E26882">
            <w:pPr>
              <w:rPr>
                <w:rFonts w:cs="Arial"/>
              </w:rPr>
            </w:pPr>
          </w:p>
          <w:p w14:paraId="0801CA6A" w14:textId="77777777" w:rsidR="00E26882" w:rsidRDefault="00E26882" w:rsidP="00E26882">
            <w:pPr>
              <w:rPr>
                <w:rFonts w:cs="Arial"/>
              </w:rPr>
            </w:pPr>
          </w:p>
          <w:p w14:paraId="47BEEFAB" w14:textId="77777777" w:rsidR="00E26882" w:rsidRDefault="00E26882" w:rsidP="00E26882">
            <w:pPr>
              <w:rPr>
                <w:rFonts w:cs="Arial"/>
              </w:rPr>
            </w:pPr>
          </w:p>
        </w:tc>
        <w:tc>
          <w:tcPr>
            <w:tcW w:w="8995" w:type="dxa"/>
            <w:gridSpan w:val="4"/>
            <w:tcBorders>
              <w:top w:val="single" w:sz="4" w:space="0" w:color="auto"/>
              <w:left w:val="single" w:sz="4" w:space="0" w:color="auto"/>
              <w:bottom w:val="single" w:sz="4" w:space="0" w:color="auto"/>
              <w:right w:val="single" w:sz="4" w:space="0" w:color="auto"/>
            </w:tcBorders>
            <w:vAlign w:val="center"/>
          </w:tcPr>
          <w:p w14:paraId="02FD3E94" w14:textId="77777777" w:rsidR="00E26882" w:rsidRDefault="00E26882" w:rsidP="00413E71">
            <w:pPr>
              <w:tabs>
                <w:tab w:val="left" w:pos="754"/>
              </w:tabs>
              <w:outlineLvl w:val="0"/>
              <w:rPr>
                <w:rFonts w:cs="Arial"/>
                <w:b/>
                <w:u w:val="single"/>
              </w:rPr>
            </w:pPr>
          </w:p>
          <w:p w14:paraId="485663DF" w14:textId="77777777" w:rsidR="00E26882" w:rsidRDefault="00E26882" w:rsidP="00413E71">
            <w:pPr>
              <w:tabs>
                <w:tab w:val="left" w:pos="754"/>
              </w:tabs>
              <w:outlineLvl w:val="0"/>
              <w:rPr>
                <w:rFonts w:cs="Arial"/>
                <w:b/>
                <w:u w:val="single"/>
              </w:rPr>
            </w:pPr>
            <w:r>
              <w:rPr>
                <w:rFonts w:cs="Arial"/>
                <w:b/>
                <w:szCs w:val="22"/>
                <w:u w:val="single"/>
              </w:rPr>
              <w:t>PLANNING APPLICATIONS</w:t>
            </w:r>
          </w:p>
          <w:p w14:paraId="35422D05" w14:textId="77777777" w:rsidR="00E26882" w:rsidRDefault="00E26882" w:rsidP="00413E71">
            <w:pPr>
              <w:tabs>
                <w:tab w:val="left" w:pos="754"/>
              </w:tabs>
              <w:ind w:hanging="709"/>
              <w:outlineLvl w:val="0"/>
              <w:rPr>
                <w:rFonts w:cs="Arial"/>
                <w:b/>
                <w:u w:val="single"/>
              </w:rPr>
            </w:pPr>
          </w:p>
          <w:p w14:paraId="46C5DC7A" w14:textId="77777777" w:rsidR="00E26882" w:rsidRDefault="00E26882" w:rsidP="00413E71">
            <w:pPr>
              <w:tabs>
                <w:tab w:val="left" w:pos="34"/>
              </w:tabs>
              <w:ind w:left="851" w:hanging="840"/>
              <w:outlineLvl w:val="0"/>
              <w:rPr>
                <w:rFonts w:cs="Arial"/>
                <w:b/>
              </w:rPr>
            </w:pPr>
            <w:r>
              <w:rPr>
                <w:rFonts w:cs="Arial"/>
                <w:szCs w:val="22"/>
              </w:rPr>
              <w:tab/>
            </w:r>
            <w:r>
              <w:rPr>
                <w:rFonts w:cs="Arial"/>
                <w:b/>
                <w:szCs w:val="22"/>
              </w:rPr>
              <w:t>Planning Appendix A: Planning Applications Consultation</w:t>
            </w:r>
          </w:p>
          <w:p w14:paraId="2FA80EFC" w14:textId="77777777" w:rsidR="00E26882" w:rsidRDefault="00E26882" w:rsidP="00413E71">
            <w:pPr>
              <w:tabs>
                <w:tab w:val="left" w:pos="34"/>
              </w:tabs>
              <w:ind w:left="851" w:hanging="840"/>
              <w:outlineLvl w:val="0"/>
              <w:rPr>
                <w:rFonts w:cs="Arial"/>
                <w:b/>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E26882" w:rsidRPr="00142BE4" w14:paraId="4B97FCA2" w14:textId="77777777" w:rsidTr="00413E71">
              <w:trPr>
                <w:trHeight w:val="397"/>
              </w:trPr>
              <w:tc>
                <w:tcPr>
                  <w:tcW w:w="1797" w:type="dxa"/>
                  <w:shd w:val="clear" w:color="auto" w:fill="auto"/>
                  <w:vAlign w:val="center"/>
                </w:tcPr>
                <w:p w14:paraId="5D53AB24" w14:textId="77777777" w:rsidR="00E26882" w:rsidRPr="00142BE4" w:rsidRDefault="00E26882" w:rsidP="00413E71">
                  <w:pPr>
                    <w:rPr>
                      <w:rFonts w:cs="Arial"/>
                      <w:bCs/>
                      <w:sz w:val="20"/>
                      <w:szCs w:val="20"/>
                    </w:rPr>
                  </w:pPr>
                  <w:bookmarkStart w:id="1" w:name="_Hlk511294508"/>
                  <w:r w:rsidRPr="00142BE4">
                    <w:rPr>
                      <w:rFonts w:cs="Arial"/>
                      <w:bCs/>
                      <w:sz w:val="20"/>
                      <w:szCs w:val="20"/>
                    </w:rPr>
                    <w:t xml:space="preserve">Reference </w:t>
                  </w:r>
                </w:p>
              </w:tc>
              <w:tc>
                <w:tcPr>
                  <w:tcW w:w="8885" w:type="dxa"/>
                  <w:shd w:val="clear" w:color="auto" w:fill="auto"/>
                  <w:vAlign w:val="center"/>
                </w:tcPr>
                <w:p w14:paraId="6DD97CDC" w14:textId="77777777" w:rsidR="00E26882" w:rsidRPr="00142BE4" w:rsidRDefault="00303194" w:rsidP="00413E71">
                  <w:pPr>
                    <w:rPr>
                      <w:rFonts w:cs="Arial"/>
                      <w:sz w:val="20"/>
                      <w:szCs w:val="20"/>
                    </w:rPr>
                  </w:pPr>
                  <w:r w:rsidRPr="00142BE4">
                    <w:rPr>
                      <w:sz w:val="20"/>
                      <w:szCs w:val="20"/>
                    </w:rPr>
                    <w:t>DC/18/01462</w:t>
                  </w:r>
                </w:p>
              </w:tc>
            </w:tr>
            <w:tr w:rsidR="00E26882" w:rsidRPr="00142BE4" w14:paraId="1E3565D7" w14:textId="77777777" w:rsidTr="00413E71">
              <w:trPr>
                <w:trHeight w:val="397"/>
              </w:trPr>
              <w:tc>
                <w:tcPr>
                  <w:tcW w:w="1797" w:type="dxa"/>
                  <w:shd w:val="clear" w:color="auto" w:fill="auto"/>
                  <w:vAlign w:val="center"/>
                </w:tcPr>
                <w:p w14:paraId="20C39E4E" w14:textId="77777777" w:rsidR="00E26882" w:rsidRPr="00142BE4" w:rsidRDefault="00E26882" w:rsidP="00413E71">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0B9CECCF" w14:textId="77777777" w:rsidR="00E26882" w:rsidRPr="00142BE4" w:rsidRDefault="00413E71" w:rsidP="00413E71">
                  <w:pPr>
                    <w:rPr>
                      <w:rFonts w:cs="Arial"/>
                      <w:sz w:val="20"/>
                      <w:szCs w:val="20"/>
                    </w:rPr>
                  </w:pPr>
                  <w:r w:rsidRPr="00142BE4">
                    <w:rPr>
                      <w:sz w:val="20"/>
                      <w:szCs w:val="20"/>
                    </w:rPr>
                    <w:t>79 High Street Bildeston Ipswich Suffolk IP7 7ER</w:t>
                  </w:r>
                </w:p>
              </w:tc>
            </w:tr>
            <w:tr w:rsidR="00E26882" w:rsidRPr="00142BE4" w14:paraId="69F0A2D5" w14:textId="77777777" w:rsidTr="00413E71">
              <w:trPr>
                <w:trHeight w:val="397"/>
              </w:trPr>
              <w:tc>
                <w:tcPr>
                  <w:tcW w:w="1797" w:type="dxa"/>
                  <w:shd w:val="clear" w:color="auto" w:fill="auto"/>
                  <w:vAlign w:val="center"/>
                </w:tcPr>
                <w:p w14:paraId="0190BC21" w14:textId="77777777" w:rsidR="00E26882" w:rsidRPr="00142BE4" w:rsidRDefault="00E26882" w:rsidP="00413E71">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288DFB5B" w14:textId="77777777" w:rsidR="00E26882" w:rsidRPr="00142BE4" w:rsidRDefault="00413E71" w:rsidP="005A1C08">
                  <w:pPr>
                    <w:tabs>
                      <w:tab w:val="left" w:pos="8680"/>
                    </w:tabs>
                    <w:autoSpaceDE w:val="0"/>
                    <w:autoSpaceDN w:val="0"/>
                    <w:adjustRightInd w:val="0"/>
                    <w:ind w:right="1403"/>
                    <w:rPr>
                      <w:rFonts w:cs="Arial"/>
                      <w:sz w:val="20"/>
                      <w:szCs w:val="20"/>
                    </w:rPr>
                  </w:pPr>
                  <w:r w:rsidRPr="00142BE4">
                    <w:rPr>
                      <w:sz w:val="20"/>
                      <w:szCs w:val="20"/>
                    </w:rPr>
                    <w:t>Discharge of conditions application for DC/18/00290 - Condition 1 (Timetable) Condition 2 (Approved Plans) Condition 3 (Materials) Condition 4 (Fenestration)</w:t>
                  </w:r>
                </w:p>
              </w:tc>
            </w:tr>
            <w:tr w:rsidR="00E26882" w:rsidRPr="00142BE4" w14:paraId="74E64CB5" w14:textId="77777777" w:rsidTr="00413E71">
              <w:trPr>
                <w:trHeight w:val="397"/>
              </w:trPr>
              <w:tc>
                <w:tcPr>
                  <w:tcW w:w="1797" w:type="dxa"/>
                  <w:shd w:val="clear" w:color="auto" w:fill="auto"/>
                  <w:vAlign w:val="center"/>
                </w:tcPr>
                <w:p w14:paraId="4FA3A360" w14:textId="77777777" w:rsidR="00E26882" w:rsidRPr="00142BE4" w:rsidRDefault="00E26882" w:rsidP="00413E71">
                  <w:pPr>
                    <w:rPr>
                      <w:rFonts w:cs="Arial"/>
                      <w:bCs/>
                      <w:sz w:val="20"/>
                      <w:szCs w:val="20"/>
                    </w:rPr>
                  </w:pPr>
                  <w:r w:rsidRPr="00142BE4">
                    <w:rPr>
                      <w:rFonts w:cs="Arial"/>
                      <w:bCs/>
                      <w:sz w:val="20"/>
                      <w:szCs w:val="20"/>
                    </w:rPr>
                    <w:t>Representation</w:t>
                  </w:r>
                </w:p>
              </w:tc>
              <w:tc>
                <w:tcPr>
                  <w:tcW w:w="8885" w:type="dxa"/>
                  <w:shd w:val="clear" w:color="auto" w:fill="auto"/>
                  <w:vAlign w:val="center"/>
                </w:tcPr>
                <w:p w14:paraId="53BF81E0" w14:textId="77777777" w:rsidR="00E26882" w:rsidRPr="00142BE4" w:rsidRDefault="00E26882" w:rsidP="00413E71">
                  <w:pPr>
                    <w:autoSpaceDE w:val="0"/>
                    <w:autoSpaceDN w:val="0"/>
                    <w:adjustRightInd w:val="0"/>
                    <w:ind w:right="1754"/>
                    <w:rPr>
                      <w:rFonts w:cs="Arial"/>
                      <w:sz w:val="20"/>
                      <w:szCs w:val="20"/>
                    </w:rPr>
                  </w:pPr>
                  <w:r w:rsidRPr="00142BE4">
                    <w:rPr>
                      <w:rFonts w:cs="Arial"/>
                      <w:sz w:val="20"/>
                      <w:szCs w:val="20"/>
                    </w:rPr>
                    <w:t>No objection</w:t>
                  </w:r>
                </w:p>
              </w:tc>
            </w:tr>
            <w:bookmarkEnd w:id="1"/>
          </w:tbl>
          <w:p w14:paraId="4219AFE5" w14:textId="77777777" w:rsidR="00E26882" w:rsidRPr="00142BE4" w:rsidRDefault="00E26882" w:rsidP="00413E71">
            <w:pPr>
              <w:tabs>
                <w:tab w:val="left" w:pos="34"/>
              </w:tabs>
              <w:ind w:left="851" w:hanging="840"/>
              <w:outlineLvl w:val="0"/>
              <w:rPr>
                <w:rFonts w:cs="Arial"/>
                <w:b/>
                <w:sz w:val="20"/>
                <w:szCs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142BE4" w14:paraId="6C02B2AB" w14:textId="77777777" w:rsidTr="00413E71">
              <w:trPr>
                <w:trHeight w:val="397"/>
              </w:trPr>
              <w:tc>
                <w:tcPr>
                  <w:tcW w:w="1797" w:type="dxa"/>
                  <w:shd w:val="clear" w:color="auto" w:fill="auto"/>
                  <w:vAlign w:val="center"/>
                </w:tcPr>
                <w:p w14:paraId="6E7DACA5" w14:textId="77777777" w:rsidR="0027573A" w:rsidRPr="00142BE4" w:rsidRDefault="0027573A" w:rsidP="00413E71">
                  <w:pPr>
                    <w:rPr>
                      <w:rFonts w:cs="Arial"/>
                      <w:bCs/>
                      <w:sz w:val="20"/>
                      <w:szCs w:val="20"/>
                    </w:rPr>
                  </w:pPr>
                  <w:r w:rsidRPr="00142BE4">
                    <w:rPr>
                      <w:rFonts w:cs="Arial"/>
                      <w:bCs/>
                      <w:sz w:val="20"/>
                      <w:szCs w:val="20"/>
                    </w:rPr>
                    <w:t xml:space="preserve">Reference </w:t>
                  </w:r>
                </w:p>
              </w:tc>
              <w:tc>
                <w:tcPr>
                  <w:tcW w:w="8885" w:type="dxa"/>
                  <w:shd w:val="clear" w:color="auto" w:fill="auto"/>
                  <w:vAlign w:val="center"/>
                </w:tcPr>
                <w:p w14:paraId="66552894" w14:textId="77777777" w:rsidR="0027573A" w:rsidRPr="00142BE4" w:rsidRDefault="00413E71" w:rsidP="00413E71">
                  <w:pPr>
                    <w:rPr>
                      <w:rFonts w:cs="Arial"/>
                      <w:sz w:val="20"/>
                      <w:szCs w:val="20"/>
                    </w:rPr>
                  </w:pPr>
                  <w:r w:rsidRPr="00142BE4">
                    <w:rPr>
                      <w:sz w:val="20"/>
                      <w:szCs w:val="20"/>
                    </w:rPr>
                    <w:t>DC/18/01370 &amp; DC/18/01371</w:t>
                  </w:r>
                </w:p>
              </w:tc>
            </w:tr>
            <w:tr w:rsidR="0027573A" w:rsidRPr="00142BE4" w14:paraId="1AB48044" w14:textId="77777777" w:rsidTr="00413E71">
              <w:trPr>
                <w:trHeight w:val="397"/>
              </w:trPr>
              <w:tc>
                <w:tcPr>
                  <w:tcW w:w="1797" w:type="dxa"/>
                  <w:shd w:val="clear" w:color="auto" w:fill="auto"/>
                  <w:vAlign w:val="center"/>
                </w:tcPr>
                <w:p w14:paraId="3E8D4275" w14:textId="77777777" w:rsidR="0027573A" w:rsidRPr="00142BE4" w:rsidRDefault="0027573A" w:rsidP="00413E71">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4C3B518E" w14:textId="77777777" w:rsidR="0027573A" w:rsidRPr="00142BE4" w:rsidRDefault="00413E71" w:rsidP="00413E71">
                  <w:pPr>
                    <w:rPr>
                      <w:rFonts w:cs="Arial"/>
                      <w:sz w:val="20"/>
                      <w:szCs w:val="20"/>
                    </w:rPr>
                  </w:pPr>
                  <w:r w:rsidRPr="00142BE4">
                    <w:rPr>
                      <w:sz w:val="20"/>
                      <w:szCs w:val="20"/>
                    </w:rPr>
                    <w:t>138 High Street Bildeston Ipswich Suffolk IP7 7ED</w:t>
                  </w:r>
                </w:p>
              </w:tc>
            </w:tr>
            <w:tr w:rsidR="0027573A" w:rsidRPr="00142BE4" w14:paraId="7B78F567" w14:textId="77777777" w:rsidTr="00413E71">
              <w:trPr>
                <w:trHeight w:val="397"/>
              </w:trPr>
              <w:tc>
                <w:tcPr>
                  <w:tcW w:w="1797" w:type="dxa"/>
                  <w:shd w:val="clear" w:color="auto" w:fill="auto"/>
                  <w:vAlign w:val="center"/>
                </w:tcPr>
                <w:p w14:paraId="19A975B7" w14:textId="77777777" w:rsidR="0027573A" w:rsidRPr="00142BE4" w:rsidRDefault="0027573A" w:rsidP="00413E71">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1515AC20" w14:textId="77777777" w:rsidR="0027573A" w:rsidRPr="00142BE4" w:rsidRDefault="00413E71" w:rsidP="005A1C08">
                  <w:pPr>
                    <w:tabs>
                      <w:tab w:val="left" w:pos="8680"/>
                    </w:tabs>
                    <w:autoSpaceDE w:val="0"/>
                    <w:autoSpaceDN w:val="0"/>
                    <w:adjustRightInd w:val="0"/>
                    <w:ind w:right="1545"/>
                    <w:rPr>
                      <w:rFonts w:cs="Arial"/>
                      <w:sz w:val="20"/>
                      <w:szCs w:val="20"/>
                    </w:rPr>
                  </w:pPr>
                  <w:r w:rsidRPr="00142BE4">
                    <w:rPr>
                      <w:sz w:val="20"/>
                      <w:szCs w:val="20"/>
                    </w:rPr>
                    <w:t>Internal and external alterations as per annotated drawing 9B and erection of first floor extension.</w:t>
                  </w:r>
                </w:p>
              </w:tc>
            </w:tr>
            <w:tr w:rsidR="0027573A" w:rsidRPr="00142BE4" w14:paraId="77826370" w14:textId="77777777" w:rsidTr="00413E71">
              <w:trPr>
                <w:trHeight w:val="397"/>
              </w:trPr>
              <w:tc>
                <w:tcPr>
                  <w:tcW w:w="1797" w:type="dxa"/>
                  <w:shd w:val="clear" w:color="auto" w:fill="auto"/>
                  <w:vAlign w:val="center"/>
                </w:tcPr>
                <w:p w14:paraId="6A6B6FF2" w14:textId="77777777" w:rsidR="0027573A" w:rsidRPr="00142BE4" w:rsidRDefault="0027573A" w:rsidP="00413E71">
                  <w:pPr>
                    <w:rPr>
                      <w:rFonts w:cs="Arial"/>
                      <w:bCs/>
                      <w:sz w:val="20"/>
                      <w:szCs w:val="20"/>
                    </w:rPr>
                  </w:pPr>
                  <w:r w:rsidRPr="00142BE4">
                    <w:rPr>
                      <w:rFonts w:cs="Arial"/>
                      <w:bCs/>
                      <w:sz w:val="20"/>
                      <w:szCs w:val="20"/>
                    </w:rPr>
                    <w:t>Representation</w:t>
                  </w:r>
                </w:p>
              </w:tc>
              <w:tc>
                <w:tcPr>
                  <w:tcW w:w="8885" w:type="dxa"/>
                  <w:shd w:val="clear" w:color="auto" w:fill="auto"/>
                  <w:vAlign w:val="center"/>
                </w:tcPr>
                <w:p w14:paraId="36B276C0" w14:textId="77777777" w:rsidR="0027573A" w:rsidRPr="00142BE4" w:rsidRDefault="0027573A" w:rsidP="00413E71">
                  <w:pPr>
                    <w:autoSpaceDE w:val="0"/>
                    <w:autoSpaceDN w:val="0"/>
                    <w:adjustRightInd w:val="0"/>
                    <w:ind w:right="1754"/>
                    <w:rPr>
                      <w:rFonts w:cs="Arial"/>
                      <w:sz w:val="20"/>
                      <w:szCs w:val="20"/>
                    </w:rPr>
                  </w:pPr>
                  <w:r w:rsidRPr="00142BE4">
                    <w:rPr>
                      <w:rFonts w:cs="Arial"/>
                      <w:sz w:val="20"/>
                      <w:szCs w:val="20"/>
                    </w:rPr>
                    <w:t>No objection</w:t>
                  </w:r>
                </w:p>
              </w:tc>
            </w:tr>
          </w:tbl>
          <w:p w14:paraId="602DA8A9" w14:textId="77777777" w:rsidR="0027573A" w:rsidRPr="00142BE4" w:rsidRDefault="0027573A" w:rsidP="00413E71">
            <w:pPr>
              <w:tabs>
                <w:tab w:val="left" w:pos="34"/>
              </w:tabs>
              <w:ind w:left="851" w:hanging="840"/>
              <w:outlineLvl w:val="0"/>
              <w:rPr>
                <w:rFonts w:cs="Arial"/>
                <w:b/>
                <w:sz w:val="20"/>
                <w:szCs w:val="2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142BE4" w14:paraId="3DC56616" w14:textId="77777777" w:rsidTr="00413E71">
              <w:trPr>
                <w:trHeight w:val="397"/>
              </w:trPr>
              <w:tc>
                <w:tcPr>
                  <w:tcW w:w="1797" w:type="dxa"/>
                  <w:shd w:val="clear" w:color="auto" w:fill="auto"/>
                  <w:vAlign w:val="center"/>
                </w:tcPr>
                <w:p w14:paraId="52AC47AA" w14:textId="77777777" w:rsidR="0027573A" w:rsidRPr="00142BE4" w:rsidRDefault="0027573A" w:rsidP="00413E71">
                  <w:pPr>
                    <w:rPr>
                      <w:rFonts w:cs="Arial"/>
                      <w:bCs/>
                      <w:sz w:val="20"/>
                      <w:szCs w:val="20"/>
                    </w:rPr>
                  </w:pPr>
                  <w:r w:rsidRPr="00142BE4">
                    <w:rPr>
                      <w:rFonts w:cs="Arial"/>
                      <w:bCs/>
                      <w:sz w:val="20"/>
                      <w:szCs w:val="20"/>
                    </w:rPr>
                    <w:t xml:space="preserve">Reference </w:t>
                  </w:r>
                </w:p>
              </w:tc>
              <w:tc>
                <w:tcPr>
                  <w:tcW w:w="8885" w:type="dxa"/>
                  <w:shd w:val="clear" w:color="auto" w:fill="auto"/>
                  <w:vAlign w:val="center"/>
                </w:tcPr>
                <w:p w14:paraId="364630A8" w14:textId="77777777" w:rsidR="0027573A" w:rsidRPr="00142BE4" w:rsidRDefault="00413E71" w:rsidP="00413E71">
                  <w:pPr>
                    <w:rPr>
                      <w:rFonts w:cs="Arial"/>
                      <w:sz w:val="20"/>
                      <w:szCs w:val="20"/>
                    </w:rPr>
                  </w:pPr>
                  <w:r w:rsidRPr="00142BE4">
                    <w:rPr>
                      <w:sz w:val="20"/>
                      <w:szCs w:val="20"/>
                    </w:rPr>
                    <w:t>DC/18/01138</w:t>
                  </w:r>
                </w:p>
              </w:tc>
            </w:tr>
            <w:tr w:rsidR="0027573A" w:rsidRPr="00142BE4" w14:paraId="5AED9889" w14:textId="77777777" w:rsidTr="00413E71">
              <w:trPr>
                <w:trHeight w:val="397"/>
              </w:trPr>
              <w:tc>
                <w:tcPr>
                  <w:tcW w:w="1797" w:type="dxa"/>
                  <w:shd w:val="clear" w:color="auto" w:fill="auto"/>
                  <w:vAlign w:val="center"/>
                </w:tcPr>
                <w:p w14:paraId="58EA37A7" w14:textId="77777777" w:rsidR="0027573A" w:rsidRPr="00142BE4" w:rsidRDefault="0027573A" w:rsidP="00413E71">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2C65DD75" w14:textId="77777777" w:rsidR="0027573A" w:rsidRPr="00142BE4" w:rsidRDefault="00413E71" w:rsidP="00413E71">
                  <w:pPr>
                    <w:rPr>
                      <w:rFonts w:cs="Arial"/>
                      <w:sz w:val="20"/>
                      <w:szCs w:val="20"/>
                    </w:rPr>
                  </w:pPr>
                  <w:r w:rsidRPr="00142BE4">
                    <w:rPr>
                      <w:sz w:val="20"/>
                      <w:szCs w:val="20"/>
                    </w:rPr>
                    <w:t>Church Farm Church Road Bildeston Ipswich Suffolk IP7 7EE</w:t>
                  </w:r>
                </w:p>
              </w:tc>
            </w:tr>
            <w:tr w:rsidR="0027573A" w:rsidRPr="00142BE4" w14:paraId="6863B16C" w14:textId="77777777" w:rsidTr="00413E71">
              <w:trPr>
                <w:trHeight w:val="397"/>
              </w:trPr>
              <w:tc>
                <w:tcPr>
                  <w:tcW w:w="1797" w:type="dxa"/>
                  <w:shd w:val="clear" w:color="auto" w:fill="auto"/>
                  <w:vAlign w:val="center"/>
                </w:tcPr>
                <w:p w14:paraId="6801A119" w14:textId="77777777" w:rsidR="0027573A" w:rsidRPr="00142BE4" w:rsidRDefault="0027573A" w:rsidP="00413E71">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218E3A6A" w14:textId="77777777" w:rsidR="0027573A" w:rsidRPr="00142BE4" w:rsidRDefault="00413E71" w:rsidP="00413E71">
                  <w:pPr>
                    <w:tabs>
                      <w:tab w:val="left" w:pos="8680"/>
                    </w:tabs>
                    <w:autoSpaceDE w:val="0"/>
                    <w:autoSpaceDN w:val="0"/>
                    <w:adjustRightInd w:val="0"/>
                    <w:ind w:right="260"/>
                    <w:rPr>
                      <w:rFonts w:cs="Arial"/>
                      <w:sz w:val="20"/>
                      <w:szCs w:val="20"/>
                    </w:rPr>
                  </w:pPr>
                  <w:r w:rsidRPr="00142BE4">
                    <w:rPr>
                      <w:sz w:val="20"/>
                      <w:szCs w:val="20"/>
                    </w:rPr>
                    <w:t xml:space="preserve">Householder Application. Erection of </w:t>
                  </w:r>
                  <w:proofErr w:type="spellStart"/>
                  <w:r w:rsidRPr="00142BE4">
                    <w:rPr>
                      <w:sz w:val="20"/>
                      <w:szCs w:val="20"/>
                    </w:rPr>
                    <w:t>cartlodge</w:t>
                  </w:r>
                  <w:proofErr w:type="spellEnd"/>
                </w:p>
              </w:tc>
            </w:tr>
            <w:tr w:rsidR="0027573A" w:rsidRPr="00142BE4" w14:paraId="1F9FDD13" w14:textId="77777777" w:rsidTr="00413E71">
              <w:trPr>
                <w:trHeight w:val="397"/>
              </w:trPr>
              <w:tc>
                <w:tcPr>
                  <w:tcW w:w="1797" w:type="dxa"/>
                  <w:shd w:val="clear" w:color="auto" w:fill="auto"/>
                  <w:vAlign w:val="center"/>
                </w:tcPr>
                <w:p w14:paraId="539A6FEC" w14:textId="77777777" w:rsidR="0027573A" w:rsidRPr="00142BE4" w:rsidRDefault="0027573A" w:rsidP="00413E71">
                  <w:pPr>
                    <w:rPr>
                      <w:rFonts w:cs="Arial"/>
                      <w:bCs/>
                      <w:sz w:val="20"/>
                      <w:szCs w:val="20"/>
                    </w:rPr>
                  </w:pPr>
                  <w:r w:rsidRPr="00142BE4">
                    <w:rPr>
                      <w:rFonts w:cs="Arial"/>
                      <w:bCs/>
                      <w:sz w:val="20"/>
                      <w:szCs w:val="20"/>
                    </w:rPr>
                    <w:lastRenderedPageBreak/>
                    <w:t>Representation</w:t>
                  </w:r>
                </w:p>
              </w:tc>
              <w:tc>
                <w:tcPr>
                  <w:tcW w:w="8885" w:type="dxa"/>
                  <w:shd w:val="clear" w:color="auto" w:fill="auto"/>
                  <w:vAlign w:val="center"/>
                </w:tcPr>
                <w:p w14:paraId="66C49BF4" w14:textId="77777777" w:rsidR="0027573A" w:rsidRPr="00142BE4" w:rsidRDefault="0027573A" w:rsidP="00413E71">
                  <w:pPr>
                    <w:autoSpaceDE w:val="0"/>
                    <w:autoSpaceDN w:val="0"/>
                    <w:adjustRightInd w:val="0"/>
                    <w:ind w:right="1754"/>
                    <w:rPr>
                      <w:rFonts w:cs="Arial"/>
                      <w:sz w:val="20"/>
                      <w:szCs w:val="20"/>
                    </w:rPr>
                  </w:pPr>
                  <w:r w:rsidRPr="00142BE4">
                    <w:rPr>
                      <w:rFonts w:cs="Arial"/>
                      <w:sz w:val="20"/>
                      <w:szCs w:val="20"/>
                    </w:rPr>
                    <w:t>No objection</w:t>
                  </w:r>
                </w:p>
              </w:tc>
            </w:tr>
          </w:tbl>
          <w:p w14:paraId="52F0D7ED" w14:textId="77777777" w:rsidR="0027573A" w:rsidRDefault="0027573A" w:rsidP="00413E71">
            <w:pPr>
              <w:tabs>
                <w:tab w:val="left" w:pos="34"/>
              </w:tabs>
              <w:ind w:left="851" w:hanging="840"/>
              <w:outlineLvl w:val="0"/>
              <w:rPr>
                <w:rFonts w:cs="Arial"/>
                <w:b/>
              </w:rPr>
            </w:pPr>
          </w:p>
          <w:p w14:paraId="7C987782" w14:textId="77777777" w:rsidR="00E26882" w:rsidRDefault="00E26882" w:rsidP="00413E71">
            <w:pPr>
              <w:rPr>
                <w:rFonts w:cs="Arial"/>
                <w:b/>
              </w:rPr>
            </w:pPr>
            <w:r>
              <w:rPr>
                <w:rFonts w:cs="Arial"/>
                <w:b/>
                <w:szCs w:val="22"/>
              </w:rPr>
              <w:t>Planning Appendix B: Planning Applications Decisions by Babergh District Council</w:t>
            </w:r>
          </w:p>
          <w:p w14:paraId="002DC352" w14:textId="77777777" w:rsidR="00E26882" w:rsidRDefault="00E26882" w:rsidP="00413E71">
            <w:pPr>
              <w:rPr>
                <w:rFonts w:cs="Arial"/>
                <w:b/>
                <w:bCs/>
                <w:u w:val="single"/>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142BE4" w14:paraId="37CE16E7" w14:textId="77777777" w:rsidTr="008F6702">
              <w:trPr>
                <w:trHeight w:val="397"/>
              </w:trPr>
              <w:tc>
                <w:tcPr>
                  <w:tcW w:w="1797" w:type="dxa"/>
                  <w:shd w:val="clear" w:color="auto" w:fill="auto"/>
                  <w:vAlign w:val="center"/>
                </w:tcPr>
                <w:p w14:paraId="76AAD576" w14:textId="77777777" w:rsidR="0027573A" w:rsidRPr="00142BE4" w:rsidRDefault="0027573A" w:rsidP="008F6702">
                  <w:pPr>
                    <w:rPr>
                      <w:rFonts w:cs="Arial"/>
                      <w:bCs/>
                      <w:sz w:val="20"/>
                      <w:szCs w:val="20"/>
                    </w:rPr>
                  </w:pPr>
                  <w:r w:rsidRPr="00142BE4">
                    <w:rPr>
                      <w:rFonts w:cs="Arial"/>
                      <w:bCs/>
                      <w:sz w:val="20"/>
                      <w:szCs w:val="20"/>
                    </w:rPr>
                    <w:t xml:space="preserve">Reference </w:t>
                  </w:r>
                </w:p>
              </w:tc>
              <w:tc>
                <w:tcPr>
                  <w:tcW w:w="8885" w:type="dxa"/>
                  <w:shd w:val="clear" w:color="auto" w:fill="auto"/>
                  <w:vAlign w:val="center"/>
                </w:tcPr>
                <w:p w14:paraId="12CC044F" w14:textId="77777777" w:rsidR="0027573A" w:rsidRPr="00142BE4" w:rsidRDefault="008F6702" w:rsidP="008F6702">
                  <w:pPr>
                    <w:rPr>
                      <w:rFonts w:cs="Arial"/>
                      <w:sz w:val="20"/>
                      <w:szCs w:val="20"/>
                    </w:rPr>
                  </w:pPr>
                  <w:r w:rsidRPr="00142BE4">
                    <w:rPr>
                      <w:sz w:val="20"/>
                      <w:szCs w:val="20"/>
                    </w:rPr>
                    <w:t>DC/18/00420 &amp; DC/18/00421</w:t>
                  </w:r>
                </w:p>
              </w:tc>
            </w:tr>
            <w:tr w:rsidR="0027573A" w:rsidRPr="00142BE4" w14:paraId="373CBD78" w14:textId="77777777" w:rsidTr="008F6702">
              <w:trPr>
                <w:trHeight w:val="397"/>
              </w:trPr>
              <w:tc>
                <w:tcPr>
                  <w:tcW w:w="1797" w:type="dxa"/>
                  <w:shd w:val="clear" w:color="auto" w:fill="auto"/>
                  <w:vAlign w:val="center"/>
                </w:tcPr>
                <w:p w14:paraId="78516B57" w14:textId="77777777" w:rsidR="0027573A" w:rsidRPr="00142BE4" w:rsidRDefault="0027573A" w:rsidP="008F6702">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668FD71F" w14:textId="77777777" w:rsidR="0027573A" w:rsidRPr="00142BE4" w:rsidRDefault="008F6702" w:rsidP="008F6702">
                  <w:pPr>
                    <w:rPr>
                      <w:rFonts w:cs="Arial"/>
                      <w:sz w:val="20"/>
                      <w:szCs w:val="20"/>
                    </w:rPr>
                  </w:pPr>
                  <w:proofErr w:type="spellStart"/>
                  <w:r w:rsidRPr="00142BE4">
                    <w:rPr>
                      <w:sz w:val="20"/>
                      <w:szCs w:val="20"/>
                    </w:rPr>
                    <w:t>Redwick</w:t>
                  </w:r>
                  <w:proofErr w:type="spellEnd"/>
                  <w:r w:rsidRPr="00142BE4">
                    <w:rPr>
                      <w:sz w:val="20"/>
                      <w:szCs w:val="20"/>
                    </w:rPr>
                    <w:t xml:space="preserve"> House High Street Bildeston Ipswich Suffolk IP7 7EX</w:t>
                  </w:r>
                </w:p>
              </w:tc>
            </w:tr>
            <w:tr w:rsidR="0027573A" w:rsidRPr="00142BE4" w14:paraId="12E26DD1" w14:textId="77777777" w:rsidTr="008F6702">
              <w:trPr>
                <w:trHeight w:val="397"/>
              </w:trPr>
              <w:tc>
                <w:tcPr>
                  <w:tcW w:w="1797" w:type="dxa"/>
                  <w:shd w:val="clear" w:color="auto" w:fill="auto"/>
                  <w:vAlign w:val="center"/>
                </w:tcPr>
                <w:p w14:paraId="303D6C14" w14:textId="77777777" w:rsidR="0027573A" w:rsidRPr="00142BE4" w:rsidRDefault="0027573A" w:rsidP="008F6702">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3F67F9AE" w14:textId="77777777" w:rsidR="0027573A" w:rsidRPr="00142BE4" w:rsidRDefault="008F6702" w:rsidP="005A1C08">
                  <w:pPr>
                    <w:tabs>
                      <w:tab w:val="left" w:pos="8680"/>
                    </w:tabs>
                    <w:autoSpaceDE w:val="0"/>
                    <w:autoSpaceDN w:val="0"/>
                    <w:adjustRightInd w:val="0"/>
                    <w:ind w:right="1828"/>
                    <w:rPr>
                      <w:rFonts w:cs="Arial"/>
                      <w:sz w:val="20"/>
                      <w:szCs w:val="20"/>
                    </w:rPr>
                  </w:pPr>
                  <w:r w:rsidRPr="00142BE4">
                    <w:rPr>
                      <w:sz w:val="20"/>
                      <w:szCs w:val="20"/>
                    </w:rPr>
                    <w:t>Householder Planning Application - Erection of single-storey rear extension (following removal of existing garden room extension); Erection of single-storey rear canopy (following removal of existing retractable awnings); Erection of pitched roof to existing front porch; and insertion of replacement windows throughout the building.</w:t>
                  </w:r>
                </w:p>
              </w:tc>
            </w:tr>
            <w:tr w:rsidR="0027573A" w:rsidRPr="00142BE4" w14:paraId="03B77DB1" w14:textId="77777777" w:rsidTr="008F6702">
              <w:trPr>
                <w:trHeight w:val="397"/>
              </w:trPr>
              <w:tc>
                <w:tcPr>
                  <w:tcW w:w="1797" w:type="dxa"/>
                  <w:shd w:val="clear" w:color="auto" w:fill="auto"/>
                  <w:vAlign w:val="center"/>
                </w:tcPr>
                <w:p w14:paraId="139BAA18" w14:textId="77777777" w:rsidR="0027573A" w:rsidRPr="00142BE4" w:rsidRDefault="0027573A" w:rsidP="008F6702">
                  <w:pPr>
                    <w:rPr>
                      <w:rFonts w:cs="Arial"/>
                      <w:bCs/>
                      <w:sz w:val="20"/>
                      <w:szCs w:val="20"/>
                    </w:rPr>
                  </w:pPr>
                  <w:r w:rsidRPr="00142BE4">
                    <w:rPr>
                      <w:rFonts w:cs="Arial"/>
                      <w:bCs/>
                      <w:sz w:val="20"/>
                      <w:szCs w:val="20"/>
                    </w:rPr>
                    <w:t>Decision</w:t>
                  </w:r>
                </w:p>
              </w:tc>
              <w:tc>
                <w:tcPr>
                  <w:tcW w:w="8885" w:type="dxa"/>
                  <w:shd w:val="clear" w:color="auto" w:fill="auto"/>
                  <w:vAlign w:val="center"/>
                </w:tcPr>
                <w:p w14:paraId="55D912EA" w14:textId="77777777" w:rsidR="0027573A" w:rsidRPr="00142BE4" w:rsidRDefault="00521B3C" w:rsidP="008F6702">
                  <w:pPr>
                    <w:autoSpaceDE w:val="0"/>
                    <w:autoSpaceDN w:val="0"/>
                    <w:adjustRightInd w:val="0"/>
                    <w:ind w:right="1754"/>
                    <w:rPr>
                      <w:rFonts w:cs="Arial"/>
                      <w:sz w:val="20"/>
                      <w:szCs w:val="20"/>
                    </w:rPr>
                  </w:pPr>
                  <w:r w:rsidRPr="00142BE4">
                    <w:rPr>
                      <w:rFonts w:cs="Arial"/>
                      <w:sz w:val="20"/>
                      <w:szCs w:val="20"/>
                    </w:rPr>
                    <w:t>Granted</w:t>
                  </w:r>
                </w:p>
              </w:tc>
            </w:tr>
          </w:tbl>
          <w:p w14:paraId="315DAB3F" w14:textId="77777777" w:rsidR="00E26882" w:rsidRPr="00142BE4" w:rsidRDefault="00E26882" w:rsidP="00413E71">
            <w:pPr>
              <w:rPr>
                <w:rFonts w:cs="Arial"/>
                <w:b/>
                <w:bCs/>
                <w:sz w:val="20"/>
                <w:szCs w:val="20"/>
                <w:u w:val="single"/>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142BE4" w14:paraId="66E1488C" w14:textId="77777777" w:rsidTr="008F6702">
              <w:trPr>
                <w:trHeight w:val="397"/>
              </w:trPr>
              <w:tc>
                <w:tcPr>
                  <w:tcW w:w="1797" w:type="dxa"/>
                  <w:shd w:val="clear" w:color="auto" w:fill="auto"/>
                  <w:vAlign w:val="center"/>
                </w:tcPr>
                <w:p w14:paraId="717F4F59" w14:textId="77777777" w:rsidR="0027573A" w:rsidRPr="00142BE4" w:rsidRDefault="0027573A" w:rsidP="008F6702">
                  <w:pPr>
                    <w:rPr>
                      <w:rFonts w:cs="Arial"/>
                      <w:bCs/>
                      <w:sz w:val="20"/>
                      <w:szCs w:val="20"/>
                    </w:rPr>
                  </w:pPr>
                  <w:r w:rsidRPr="00142BE4">
                    <w:rPr>
                      <w:rFonts w:cs="Arial"/>
                      <w:bCs/>
                      <w:sz w:val="20"/>
                      <w:szCs w:val="20"/>
                    </w:rPr>
                    <w:t xml:space="preserve">Reference </w:t>
                  </w:r>
                </w:p>
              </w:tc>
              <w:tc>
                <w:tcPr>
                  <w:tcW w:w="8885" w:type="dxa"/>
                  <w:shd w:val="clear" w:color="auto" w:fill="auto"/>
                  <w:vAlign w:val="center"/>
                </w:tcPr>
                <w:p w14:paraId="3C1403C4" w14:textId="77777777" w:rsidR="0027573A" w:rsidRPr="00142BE4" w:rsidRDefault="008F6702" w:rsidP="008F6702">
                  <w:pPr>
                    <w:rPr>
                      <w:rFonts w:cs="Arial"/>
                      <w:sz w:val="20"/>
                      <w:szCs w:val="20"/>
                    </w:rPr>
                  </w:pPr>
                  <w:r w:rsidRPr="00142BE4">
                    <w:rPr>
                      <w:sz w:val="20"/>
                      <w:szCs w:val="20"/>
                    </w:rPr>
                    <w:t>DC/18/00431</w:t>
                  </w:r>
                </w:p>
              </w:tc>
            </w:tr>
            <w:tr w:rsidR="0027573A" w:rsidRPr="00142BE4" w14:paraId="125E0F9E" w14:textId="77777777" w:rsidTr="008F6702">
              <w:trPr>
                <w:trHeight w:val="397"/>
              </w:trPr>
              <w:tc>
                <w:tcPr>
                  <w:tcW w:w="1797" w:type="dxa"/>
                  <w:shd w:val="clear" w:color="auto" w:fill="auto"/>
                  <w:vAlign w:val="center"/>
                </w:tcPr>
                <w:p w14:paraId="6BA91499" w14:textId="77777777" w:rsidR="0027573A" w:rsidRPr="00142BE4" w:rsidRDefault="0027573A" w:rsidP="008F6702">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50882772" w14:textId="77777777" w:rsidR="0027573A" w:rsidRPr="00142BE4" w:rsidRDefault="008F6702" w:rsidP="008F6702">
                  <w:pPr>
                    <w:rPr>
                      <w:rFonts w:cs="Arial"/>
                      <w:sz w:val="20"/>
                      <w:szCs w:val="20"/>
                    </w:rPr>
                  </w:pPr>
                  <w:r w:rsidRPr="00142BE4">
                    <w:rPr>
                      <w:sz w:val="20"/>
                      <w:szCs w:val="20"/>
                    </w:rPr>
                    <w:t>4 High Street Bildeston Ipswich Suffolk IP7 7EY</w:t>
                  </w:r>
                </w:p>
              </w:tc>
            </w:tr>
            <w:tr w:rsidR="0027573A" w:rsidRPr="00142BE4" w14:paraId="11C50A14" w14:textId="77777777" w:rsidTr="008F6702">
              <w:trPr>
                <w:trHeight w:val="397"/>
              </w:trPr>
              <w:tc>
                <w:tcPr>
                  <w:tcW w:w="1797" w:type="dxa"/>
                  <w:shd w:val="clear" w:color="auto" w:fill="auto"/>
                  <w:vAlign w:val="center"/>
                </w:tcPr>
                <w:p w14:paraId="3D89D3A6" w14:textId="77777777" w:rsidR="0027573A" w:rsidRPr="00142BE4" w:rsidRDefault="0027573A" w:rsidP="008F6702">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6B896A6F" w14:textId="77777777" w:rsidR="0027573A" w:rsidRPr="00142BE4" w:rsidRDefault="008F6702" w:rsidP="008F6702">
                  <w:pPr>
                    <w:tabs>
                      <w:tab w:val="left" w:pos="8680"/>
                    </w:tabs>
                    <w:autoSpaceDE w:val="0"/>
                    <w:autoSpaceDN w:val="0"/>
                    <w:adjustRightInd w:val="0"/>
                    <w:ind w:right="260"/>
                    <w:rPr>
                      <w:rFonts w:cs="Arial"/>
                      <w:sz w:val="20"/>
                      <w:szCs w:val="20"/>
                    </w:rPr>
                  </w:pPr>
                  <w:r w:rsidRPr="00142BE4">
                    <w:rPr>
                      <w:sz w:val="20"/>
                      <w:szCs w:val="20"/>
                    </w:rPr>
                    <w:t>Application for Listed Building Consent - Erection of a rear extension</w:t>
                  </w:r>
                </w:p>
              </w:tc>
            </w:tr>
            <w:tr w:rsidR="0027573A" w:rsidRPr="00142BE4" w14:paraId="7327A670" w14:textId="77777777" w:rsidTr="008F6702">
              <w:trPr>
                <w:trHeight w:val="397"/>
              </w:trPr>
              <w:tc>
                <w:tcPr>
                  <w:tcW w:w="1797" w:type="dxa"/>
                  <w:shd w:val="clear" w:color="auto" w:fill="auto"/>
                  <w:vAlign w:val="center"/>
                </w:tcPr>
                <w:p w14:paraId="4F206E84" w14:textId="77777777" w:rsidR="0027573A" w:rsidRPr="00142BE4" w:rsidRDefault="0027573A" w:rsidP="008F6702">
                  <w:pPr>
                    <w:rPr>
                      <w:rFonts w:cs="Arial"/>
                      <w:bCs/>
                      <w:sz w:val="20"/>
                      <w:szCs w:val="20"/>
                    </w:rPr>
                  </w:pPr>
                  <w:r w:rsidRPr="00142BE4">
                    <w:rPr>
                      <w:rFonts w:cs="Arial"/>
                      <w:bCs/>
                      <w:sz w:val="20"/>
                      <w:szCs w:val="20"/>
                    </w:rPr>
                    <w:t>Decision</w:t>
                  </w:r>
                </w:p>
              </w:tc>
              <w:tc>
                <w:tcPr>
                  <w:tcW w:w="8885" w:type="dxa"/>
                  <w:shd w:val="clear" w:color="auto" w:fill="auto"/>
                  <w:vAlign w:val="center"/>
                </w:tcPr>
                <w:p w14:paraId="2A3CA235" w14:textId="77777777" w:rsidR="0027573A" w:rsidRPr="00142BE4" w:rsidRDefault="008F6702" w:rsidP="008F6702">
                  <w:pPr>
                    <w:autoSpaceDE w:val="0"/>
                    <w:autoSpaceDN w:val="0"/>
                    <w:adjustRightInd w:val="0"/>
                    <w:ind w:right="1754"/>
                    <w:rPr>
                      <w:rFonts w:cs="Arial"/>
                      <w:sz w:val="20"/>
                      <w:szCs w:val="20"/>
                    </w:rPr>
                  </w:pPr>
                  <w:r w:rsidRPr="00142BE4">
                    <w:rPr>
                      <w:rFonts w:cs="Arial"/>
                      <w:sz w:val="20"/>
                      <w:szCs w:val="20"/>
                    </w:rPr>
                    <w:t>Refused</w:t>
                  </w:r>
                </w:p>
              </w:tc>
            </w:tr>
          </w:tbl>
          <w:p w14:paraId="53291910" w14:textId="77777777" w:rsidR="0027573A" w:rsidRPr="00142BE4" w:rsidRDefault="0027573A" w:rsidP="00413E71">
            <w:pPr>
              <w:rPr>
                <w:rFonts w:cs="Arial"/>
                <w:b/>
                <w:bCs/>
                <w:sz w:val="20"/>
                <w:szCs w:val="20"/>
                <w:u w:val="single"/>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8885"/>
            </w:tblGrid>
            <w:tr w:rsidR="0027573A" w:rsidRPr="00142BE4" w14:paraId="7D6DE3EE" w14:textId="77777777" w:rsidTr="00864747">
              <w:trPr>
                <w:trHeight w:val="397"/>
              </w:trPr>
              <w:tc>
                <w:tcPr>
                  <w:tcW w:w="1797" w:type="dxa"/>
                  <w:shd w:val="clear" w:color="auto" w:fill="auto"/>
                  <w:vAlign w:val="center"/>
                </w:tcPr>
                <w:p w14:paraId="6AB356BF" w14:textId="77777777" w:rsidR="0027573A" w:rsidRPr="00142BE4" w:rsidRDefault="0027573A" w:rsidP="00864747">
                  <w:pPr>
                    <w:rPr>
                      <w:rFonts w:cs="Arial"/>
                      <w:bCs/>
                      <w:sz w:val="20"/>
                      <w:szCs w:val="20"/>
                    </w:rPr>
                  </w:pPr>
                  <w:r w:rsidRPr="00142BE4">
                    <w:rPr>
                      <w:rFonts w:cs="Arial"/>
                      <w:bCs/>
                      <w:sz w:val="20"/>
                      <w:szCs w:val="20"/>
                    </w:rPr>
                    <w:t xml:space="preserve">Reference </w:t>
                  </w:r>
                </w:p>
              </w:tc>
              <w:tc>
                <w:tcPr>
                  <w:tcW w:w="8885" w:type="dxa"/>
                  <w:shd w:val="clear" w:color="auto" w:fill="auto"/>
                  <w:vAlign w:val="center"/>
                </w:tcPr>
                <w:p w14:paraId="7D13D8B7" w14:textId="77777777" w:rsidR="0027573A" w:rsidRPr="00142BE4" w:rsidRDefault="00864747" w:rsidP="00864747">
                  <w:pPr>
                    <w:rPr>
                      <w:rFonts w:cs="Arial"/>
                      <w:sz w:val="20"/>
                      <w:szCs w:val="20"/>
                    </w:rPr>
                  </w:pPr>
                  <w:r w:rsidRPr="00142BE4">
                    <w:rPr>
                      <w:sz w:val="20"/>
                      <w:szCs w:val="20"/>
                    </w:rPr>
                    <w:t>DC/18/00941</w:t>
                  </w:r>
                </w:p>
              </w:tc>
            </w:tr>
            <w:tr w:rsidR="0027573A" w:rsidRPr="00142BE4" w14:paraId="218692D4" w14:textId="77777777" w:rsidTr="00864747">
              <w:trPr>
                <w:trHeight w:val="397"/>
              </w:trPr>
              <w:tc>
                <w:tcPr>
                  <w:tcW w:w="1797" w:type="dxa"/>
                  <w:shd w:val="clear" w:color="auto" w:fill="auto"/>
                  <w:vAlign w:val="center"/>
                </w:tcPr>
                <w:p w14:paraId="7BCE209C" w14:textId="77777777" w:rsidR="0027573A" w:rsidRPr="00142BE4" w:rsidRDefault="0027573A" w:rsidP="00864747">
                  <w:pPr>
                    <w:rPr>
                      <w:rFonts w:cs="Arial"/>
                      <w:bCs/>
                      <w:sz w:val="20"/>
                      <w:szCs w:val="20"/>
                    </w:rPr>
                  </w:pPr>
                  <w:r w:rsidRPr="00142BE4">
                    <w:rPr>
                      <w:rFonts w:cs="Arial"/>
                      <w:bCs/>
                      <w:sz w:val="20"/>
                      <w:szCs w:val="20"/>
                    </w:rPr>
                    <w:t xml:space="preserve">Address </w:t>
                  </w:r>
                </w:p>
              </w:tc>
              <w:tc>
                <w:tcPr>
                  <w:tcW w:w="8885" w:type="dxa"/>
                  <w:shd w:val="clear" w:color="auto" w:fill="auto"/>
                  <w:vAlign w:val="center"/>
                </w:tcPr>
                <w:p w14:paraId="2DC60A51" w14:textId="77777777" w:rsidR="0027573A" w:rsidRPr="00142BE4" w:rsidRDefault="00864747" w:rsidP="00864747">
                  <w:pPr>
                    <w:rPr>
                      <w:rFonts w:cs="Arial"/>
                      <w:sz w:val="20"/>
                      <w:szCs w:val="20"/>
                    </w:rPr>
                  </w:pPr>
                  <w:r w:rsidRPr="00142BE4">
                    <w:rPr>
                      <w:sz w:val="20"/>
                      <w:szCs w:val="20"/>
                    </w:rPr>
                    <w:t>Newbury House 34 High Street Bildeston Ipswich Suffolk IP7 7EY</w:t>
                  </w:r>
                </w:p>
              </w:tc>
            </w:tr>
            <w:tr w:rsidR="0027573A" w:rsidRPr="00142BE4" w14:paraId="7BCB7644" w14:textId="77777777" w:rsidTr="00864747">
              <w:trPr>
                <w:trHeight w:val="397"/>
              </w:trPr>
              <w:tc>
                <w:tcPr>
                  <w:tcW w:w="1797" w:type="dxa"/>
                  <w:shd w:val="clear" w:color="auto" w:fill="auto"/>
                  <w:vAlign w:val="center"/>
                </w:tcPr>
                <w:p w14:paraId="42BB9AD8" w14:textId="77777777" w:rsidR="0027573A" w:rsidRPr="00142BE4" w:rsidRDefault="0027573A" w:rsidP="00864747">
                  <w:pPr>
                    <w:rPr>
                      <w:rFonts w:cs="Arial"/>
                      <w:bCs/>
                      <w:sz w:val="20"/>
                      <w:szCs w:val="20"/>
                    </w:rPr>
                  </w:pPr>
                  <w:r w:rsidRPr="00142BE4">
                    <w:rPr>
                      <w:rFonts w:cs="Arial"/>
                      <w:bCs/>
                      <w:sz w:val="20"/>
                      <w:szCs w:val="20"/>
                    </w:rPr>
                    <w:t xml:space="preserve">Proposal </w:t>
                  </w:r>
                </w:p>
              </w:tc>
              <w:tc>
                <w:tcPr>
                  <w:tcW w:w="8885" w:type="dxa"/>
                  <w:shd w:val="clear" w:color="auto" w:fill="auto"/>
                  <w:vAlign w:val="center"/>
                </w:tcPr>
                <w:p w14:paraId="3230236A" w14:textId="77777777" w:rsidR="0027573A" w:rsidRPr="00142BE4" w:rsidRDefault="00864747" w:rsidP="005A1C08">
                  <w:pPr>
                    <w:tabs>
                      <w:tab w:val="left" w:pos="8680"/>
                    </w:tabs>
                    <w:autoSpaceDE w:val="0"/>
                    <w:autoSpaceDN w:val="0"/>
                    <w:adjustRightInd w:val="0"/>
                    <w:ind w:right="1545"/>
                    <w:rPr>
                      <w:rFonts w:cs="Arial"/>
                      <w:sz w:val="20"/>
                      <w:szCs w:val="20"/>
                    </w:rPr>
                  </w:pPr>
                  <w:r w:rsidRPr="00142BE4">
                    <w:rPr>
                      <w:sz w:val="20"/>
                      <w:szCs w:val="20"/>
                    </w:rPr>
                    <w:t xml:space="preserve">Notification of works to Trees in a Conservation Area - T1 (Cherry) - Reduce of overhang to the rear of garden back to the fence line approximately 7.8m high. Removal of overhang of No. 1 large lateral to the garden to balance. T2 (Hazel) - Reduce the tree down to approximately 1m above fence. T3 (Holly) - Reduce by approximately one third and shape to remove Hazel growing through it. T4 (Laurel) - Reduce down to </w:t>
                  </w:r>
                  <w:r w:rsidR="00F83E56" w:rsidRPr="00142BE4">
                    <w:rPr>
                      <w:sz w:val="20"/>
                      <w:szCs w:val="20"/>
                    </w:rPr>
                    <w:t>approximately</w:t>
                  </w:r>
                  <w:r w:rsidRPr="00142BE4">
                    <w:rPr>
                      <w:sz w:val="20"/>
                      <w:szCs w:val="20"/>
                    </w:rPr>
                    <w:t xml:space="preserve"> fence height to encourage new thicker and denser growth</w:t>
                  </w:r>
                </w:p>
              </w:tc>
            </w:tr>
            <w:tr w:rsidR="0027573A" w:rsidRPr="00142BE4" w14:paraId="72421C1D" w14:textId="77777777" w:rsidTr="00864747">
              <w:trPr>
                <w:trHeight w:val="397"/>
              </w:trPr>
              <w:tc>
                <w:tcPr>
                  <w:tcW w:w="1797" w:type="dxa"/>
                  <w:shd w:val="clear" w:color="auto" w:fill="auto"/>
                  <w:vAlign w:val="center"/>
                </w:tcPr>
                <w:p w14:paraId="478509F6" w14:textId="77777777" w:rsidR="0027573A" w:rsidRPr="00142BE4" w:rsidRDefault="0027573A" w:rsidP="00864747">
                  <w:pPr>
                    <w:rPr>
                      <w:rFonts w:cs="Arial"/>
                      <w:bCs/>
                      <w:sz w:val="20"/>
                      <w:szCs w:val="20"/>
                    </w:rPr>
                  </w:pPr>
                  <w:r w:rsidRPr="00142BE4">
                    <w:rPr>
                      <w:rFonts w:cs="Arial"/>
                      <w:bCs/>
                      <w:sz w:val="20"/>
                      <w:szCs w:val="20"/>
                    </w:rPr>
                    <w:t>Decision</w:t>
                  </w:r>
                </w:p>
              </w:tc>
              <w:tc>
                <w:tcPr>
                  <w:tcW w:w="8885" w:type="dxa"/>
                  <w:shd w:val="clear" w:color="auto" w:fill="auto"/>
                  <w:vAlign w:val="center"/>
                </w:tcPr>
                <w:p w14:paraId="55DBF490" w14:textId="77777777" w:rsidR="0027573A" w:rsidRPr="00142BE4" w:rsidRDefault="00864747" w:rsidP="00864747">
                  <w:pPr>
                    <w:autoSpaceDE w:val="0"/>
                    <w:autoSpaceDN w:val="0"/>
                    <w:adjustRightInd w:val="0"/>
                    <w:ind w:right="1754"/>
                    <w:rPr>
                      <w:rFonts w:cs="Arial"/>
                      <w:sz w:val="20"/>
                      <w:szCs w:val="20"/>
                    </w:rPr>
                  </w:pPr>
                  <w:r w:rsidRPr="00142BE4">
                    <w:rPr>
                      <w:rFonts w:cs="Arial"/>
                      <w:sz w:val="20"/>
                      <w:szCs w:val="20"/>
                    </w:rPr>
                    <w:t>Granted</w:t>
                  </w:r>
                </w:p>
              </w:tc>
            </w:tr>
          </w:tbl>
          <w:p w14:paraId="6D3D82A3" w14:textId="77777777" w:rsidR="00E26882" w:rsidRDefault="00E26882" w:rsidP="00413E71">
            <w:pPr>
              <w:rPr>
                <w:rFonts w:cs="Arial"/>
                <w:b/>
                <w:bCs/>
                <w:u w:val="single"/>
              </w:rPr>
            </w:pPr>
          </w:p>
        </w:tc>
      </w:tr>
      <w:tr w:rsidR="004E7560" w14:paraId="46E10C9E" w14:textId="77777777" w:rsidTr="005A1C08">
        <w:trPr>
          <w:trHeight w:val="674"/>
        </w:trPr>
        <w:tc>
          <w:tcPr>
            <w:tcW w:w="1354" w:type="dxa"/>
            <w:tcBorders>
              <w:top w:val="single" w:sz="4" w:space="0" w:color="auto"/>
              <w:left w:val="single" w:sz="4" w:space="0" w:color="auto"/>
              <w:right w:val="single" w:sz="4" w:space="0" w:color="auto"/>
            </w:tcBorders>
          </w:tcPr>
          <w:p w14:paraId="30739947" w14:textId="77777777" w:rsidR="004E7560" w:rsidRDefault="004E7560" w:rsidP="00E26882">
            <w:pPr>
              <w:jc w:val="both"/>
              <w:rPr>
                <w:rFonts w:cs="Arial"/>
                <w:b/>
              </w:rPr>
            </w:pPr>
          </w:p>
          <w:p w14:paraId="5DCBFF73" w14:textId="77777777" w:rsidR="004E7560" w:rsidRDefault="004E7560" w:rsidP="004E7560">
            <w:pPr>
              <w:jc w:val="both"/>
              <w:rPr>
                <w:rFonts w:cs="Arial"/>
                <w:b/>
              </w:rPr>
            </w:pPr>
            <w:r>
              <w:rPr>
                <w:rFonts w:cs="Arial"/>
                <w:b/>
                <w:szCs w:val="22"/>
              </w:rPr>
              <w:t>C195/17/18</w:t>
            </w:r>
          </w:p>
        </w:tc>
        <w:tc>
          <w:tcPr>
            <w:tcW w:w="8995" w:type="dxa"/>
            <w:gridSpan w:val="4"/>
            <w:tcBorders>
              <w:top w:val="single" w:sz="4" w:space="0" w:color="auto"/>
              <w:left w:val="single" w:sz="4" w:space="0" w:color="auto"/>
              <w:right w:val="single" w:sz="4" w:space="0" w:color="auto"/>
            </w:tcBorders>
          </w:tcPr>
          <w:p w14:paraId="7613C3A1" w14:textId="77777777" w:rsidR="004E7560" w:rsidRDefault="004E7560" w:rsidP="00E26882">
            <w:pPr>
              <w:tabs>
                <w:tab w:val="left" w:pos="851"/>
              </w:tabs>
              <w:jc w:val="both"/>
              <w:outlineLvl w:val="0"/>
              <w:rPr>
                <w:rFonts w:cs="Arial"/>
                <w:b/>
                <w:u w:val="single"/>
              </w:rPr>
            </w:pPr>
          </w:p>
          <w:p w14:paraId="6F44E40F" w14:textId="77777777" w:rsidR="00142BE4" w:rsidRDefault="004E7560" w:rsidP="005A1C08">
            <w:pPr>
              <w:tabs>
                <w:tab w:val="left" w:pos="851"/>
              </w:tabs>
              <w:jc w:val="both"/>
              <w:outlineLvl w:val="0"/>
              <w:rPr>
                <w:rFonts w:cs="Arial"/>
                <w:b/>
              </w:rPr>
            </w:pPr>
            <w:r w:rsidRPr="005A1C08">
              <w:rPr>
                <w:rFonts w:cs="Arial"/>
                <w:b/>
                <w:u w:val="single"/>
              </w:rPr>
              <w:t>PUBLIC SESSION</w:t>
            </w:r>
            <w:r w:rsidR="005A1C08">
              <w:rPr>
                <w:rFonts w:cs="Arial"/>
                <w:b/>
              </w:rPr>
              <w:t xml:space="preserve">   </w:t>
            </w:r>
          </w:p>
          <w:p w14:paraId="40EDF4EE" w14:textId="77777777" w:rsidR="00142BE4" w:rsidRDefault="00142BE4" w:rsidP="005A1C08">
            <w:pPr>
              <w:tabs>
                <w:tab w:val="left" w:pos="851"/>
              </w:tabs>
              <w:jc w:val="both"/>
              <w:outlineLvl w:val="0"/>
              <w:rPr>
                <w:rFonts w:cs="Arial"/>
                <w:b/>
              </w:rPr>
            </w:pPr>
          </w:p>
          <w:p w14:paraId="03DA3471" w14:textId="77777777" w:rsidR="004E7560" w:rsidRDefault="004E7560" w:rsidP="005A1C08">
            <w:pPr>
              <w:tabs>
                <w:tab w:val="left" w:pos="851"/>
              </w:tabs>
              <w:jc w:val="both"/>
              <w:outlineLvl w:val="0"/>
              <w:rPr>
                <w:rFonts w:cs="Arial"/>
              </w:rPr>
            </w:pPr>
            <w:r w:rsidRPr="005A1C08">
              <w:rPr>
                <w:rFonts w:cs="Arial"/>
              </w:rPr>
              <w:t>There</w:t>
            </w:r>
            <w:r>
              <w:rPr>
                <w:rFonts w:cs="Arial"/>
              </w:rPr>
              <w:t xml:space="preserve"> were no matters raised.</w:t>
            </w:r>
          </w:p>
          <w:p w14:paraId="651A8EB1" w14:textId="77777777" w:rsidR="00142BE4" w:rsidRPr="004E7560" w:rsidRDefault="00142BE4" w:rsidP="005A1C08">
            <w:pPr>
              <w:tabs>
                <w:tab w:val="left" w:pos="851"/>
              </w:tabs>
              <w:jc w:val="both"/>
              <w:outlineLvl w:val="0"/>
              <w:rPr>
                <w:rFonts w:cs="Arial"/>
              </w:rPr>
            </w:pPr>
          </w:p>
        </w:tc>
      </w:tr>
      <w:tr w:rsidR="00E26882" w14:paraId="294E1E6C" w14:textId="77777777" w:rsidTr="0012136A">
        <w:trPr>
          <w:trHeight w:val="3236"/>
        </w:trPr>
        <w:tc>
          <w:tcPr>
            <w:tcW w:w="1354" w:type="dxa"/>
            <w:tcBorders>
              <w:top w:val="single" w:sz="4" w:space="0" w:color="auto"/>
              <w:left w:val="single" w:sz="4" w:space="0" w:color="auto"/>
              <w:right w:val="single" w:sz="4" w:space="0" w:color="auto"/>
            </w:tcBorders>
          </w:tcPr>
          <w:p w14:paraId="42ADEDF4" w14:textId="77777777" w:rsidR="00E26882" w:rsidRDefault="00E26882" w:rsidP="00E26882">
            <w:pPr>
              <w:jc w:val="both"/>
              <w:rPr>
                <w:rFonts w:cs="Arial"/>
                <w:b/>
              </w:rPr>
            </w:pPr>
          </w:p>
          <w:p w14:paraId="258E7A57" w14:textId="77777777" w:rsidR="00E26882" w:rsidRDefault="00E26882" w:rsidP="00E26882">
            <w:pPr>
              <w:jc w:val="both"/>
              <w:rPr>
                <w:rFonts w:cs="Arial"/>
                <w:b/>
              </w:rPr>
            </w:pPr>
            <w:r>
              <w:rPr>
                <w:rFonts w:cs="Arial"/>
                <w:b/>
                <w:szCs w:val="22"/>
              </w:rPr>
              <w:t>C1</w:t>
            </w:r>
            <w:r w:rsidR="00F94DEF">
              <w:rPr>
                <w:rFonts w:cs="Arial"/>
                <w:b/>
                <w:szCs w:val="22"/>
              </w:rPr>
              <w:t>9</w:t>
            </w:r>
            <w:r w:rsidR="004E7560">
              <w:rPr>
                <w:rFonts w:cs="Arial"/>
                <w:b/>
                <w:szCs w:val="22"/>
              </w:rPr>
              <w:t>6</w:t>
            </w:r>
            <w:r>
              <w:rPr>
                <w:rFonts w:cs="Arial"/>
                <w:b/>
                <w:szCs w:val="22"/>
              </w:rPr>
              <w:t>/17/18</w:t>
            </w:r>
          </w:p>
          <w:p w14:paraId="65F82722" w14:textId="77777777" w:rsidR="00E26882" w:rsidRDefault="00E26882" w:rsidP="00E26882">
            <w:pPr>
              <w:jc w:val="both"/>
              <w:rPr>
                <w:rFonts w:cs="Arial"/>
                <w:b/>
              </w:rPr>
            </w:pPr>
          </w:p>
          <w:p w14:paraId="7C0220C9" w14:textId="77777777" w:rsidR="00E26882" w:rsidRDefault="00E26882" w:rsidP="00E26882">
            <w:pPr>
              <w:jc w:val="both"/>
              <w:rPr>
                <w:rFonts w:cs="Arial"/>
                <w:b/>
              </w:rPr>
            </w:pPr>
          </w:p>
        </w:tc>
        <w:tc>
          <w:tcPr>
            <w:tcW w:w="8995" w:type="dxa"/>
            <w:gridSpan w:val="4"/>
            <w:tcBorders>
              <w:top w:val="single" w:sz="4" w:space="0" w:color="auto"/>
              <w:left w:val="single" w:sz="4" w:space="0" w:color="auto"/>
              <w:right w:val="single" w:sz="4" w:space="0" w:color="auto"/>
            </w:tcBorders>
          </w:tcPr>
          <w:p w14:paraId="78B0AC43" w14:textId="77777777" w:rsidR="00E26882" w:rsidRDefault="00E26882" w:rsidP="00E26882">
            <w:pPr>
              <w:tabs>
                <w:tab w:val="left" w:pos="851"/>
              </w:tabs>
              <w:jc w:val="both"/>
              <w:outlineLvl w:val="0"/>
              <w:rPr>
                <w:rFonts w:cs="Arial"/>
                <w:b/>
                <w:u w:val="single"/>
              </w:rPr>
            </w:pPr>
          </w:p>
          <w:p w14:paraId="2CCD8040" w14:textId="77777777" w:rsidR="00E26882" w:rsidRDefault="00E26882" w:rsidP="00E26882">
            <w:pPr>
              <w:tabs>
                <w:tab w:val="left" w:pos="851"/>
              </w:tabs>
              <w:jc w:val="both"/>
              <w:outlineLvl w:val="0"/>
              <w:rPr>
                <w:rFonts w:cs="Arial"/>
                <w:b/>
                <w:u w:val="single"/>
              </w:rPr>
            </w:pPr>
            <w:r>
              <w:rPr>
                <w:rFonts w:cs="Arial"/>
                <w:b/>
                <w:szCs w:val="22"/>
                <w:u w:val="single"/>
              </w:rPr>
              <w:t>MATTERS TO BE BROUGHT TO THE ATTENTION OF THE COUNCIL</w:t>
            </w:r>
          </w:p>
          <w:p w14:paraId="62BDDF1B" w14:textId="77777777" w:rsidR="00E26882" w:rsidRDefault="00E26882" w:rsidP="00E26882">
            <w:pPr>
              <w:tabs>
                <w:tab w:val="left" w:pos="851"/>
              </w:tabs>
              <w:jc w:val="both"/>
              <w:outlineLvl w:val="0"/>
              <w:rPr>
                <w:rFonts w:cs="Arial"/>
                <w:b/>
                <w:u w:val="single"/>
              </w:rPr>
            </w:pPr>
          </w:p>
          <w:p w14:paraId="2924F011" w14:textId="77777777" w:rsidR="00E26882" w:rsidRDefault="00E26882" w:rsidP="00E26882">
            <w:pPr>
              <w:tabs>
                <w:tab w:val="left" w:pos="851"/>
              </w:tabs>
              <w:jc w:val="both"/>
              <w:outlineLvl w:val="0"/>
              <w:rPr>
                <w:rFonts w:cs="Arial"/>
                <w:bCs/>
              </w:rPr>
            </w:pPr>
            <w:r>
              <w:rPr>
                <w:rFonts w:cs="Arial"/>
                <w:bCs/>
                <w:szCs w:val="22"/>
              </w:rPr>
              <w:t xml:space="preserve">Councillor </w:t>
            </w:r>
            <w:r w:rsidR="00075C35">
              <w:rPr>
                <w:rFonts w:cs="Arial"/>
                <w:bCs/>
                <w:szCs w:val="22"/>
              </w:rPr>
              <w:t xml:space="preserve">Hubbard </w:t>
            </w:r>
            <w:r w:rsidR="001D4666">
              <w:rPr>
                <w:rFonts w:cs="Arial"/>
                <w:bCs/>
                <w:szCs w:val="22"/>
              </w:rPr>
              <w:t xml:space="preserve">had been approached by a local resident who had enquired if a mirror could be affixed to a wall at the junction of Chapel Street and High Street to make it safer to exit Chapel Street. </w:t>
            </w:r>
            <w:r w:rsidR="009B5CF2">
              <w:rPr>
                <w:rFonts w:cs="Arial"/>
                <w:bCs/>
                <w:szCs w:val="22"/>
              </w:rPr>
              <w:t>The Parish Council understood that mirrors would not be approved but that the resident should be invited to discuss the matter directly with Suffolk County Council’s Highways Department to obtain a definitive view on the matter.</w:t>
            </w:r>
          </w:p>
          <w:p w14:paraId="091A8D2D" w14:textId="77777777" w:rsidR="009B5CF2" w:rsidRDefault="009B5CF2" w:rsidP="00E26882">
            <w:pPr>
              <w:tabs>
                <w:tab w:val="left" w:pos="851"/>
              </w:tabs>
              <w:jc w:val="both"/>
              <w:outlineLvl w:val="0"/>
              <w:rPr>
                <w:rFonts w:cs="Arial"/>
                <w:bCs/>
              </w:rPr>
            </w:pPr>
          </w:p>
          <w:p w14:paraId="5AA6B862" w14:textId="77777777" w:rsidR="009B5CF2" w:rsidRDefault="009B5CF2" w:rsidP="00E26882">
            <w:pPr>
              <w:tabs>
                <w:tab w:val="left" w:pos="851"/>
              </w:tabs>
              <w:jc w:val="both"/>
              <w:outlineLvl w:val="0"/>
              <w:rPr>
                <w:rFonts w:cs="Arial"/>
                <w:bCs/>
              </w:rPr>
            </w:pPr>
            <w:r>
              <w:rPr>
                <w:rFonts w:cs="Arial"/>
                <w:bCs/>
                <w:szCs w:val="22"/>
              </w:rPr>
              <w:t>Councillor Guttridge noted that the sale particulars for the Land to the East of Artiss Close referred to the payment of a Section 106 contribution and not to Community Infrastructure Levy and it was agreed that Babergh District Council be asked to confirm that CIL payments would apply.</w:t>
            </w:r>
          </w:p>
          <w:p w14:paraId="48FC7AEA" w14:textId="77777777" w:rsidR="00142BE4" w:rsidRDefault="00142BE4" w:rsidP="00E26882">
            <w:pPr>
              <w:tabs>
                <w:tab w:val="left" w:pos="709"/>
              </w:tabs>
              <w:ind w:left="1134" w:firstLine="4095"/>
              <w:jc w:val="both"/>
              <w:outlineLvl w:val="0"/>
              <w:rPr>
                <w:rFonts w:cs="Arial"/>
              </w:rPr>
            </w:pPr>
          </w:p>
          <w:p w14:paraId="190451C1" w14:textId="77777777" w:rsidR="00E26882" w:rsidRDefault="00E26882" w:rsidP="00E26882">
            <w:pPr>
              <w:tabs>
                <w:tab w:val="left" w:pos="709"/>
              </w:tabs>
              <w:ind w:left="1134" w:firstLine="4095"/>
              <w:jc w:val="both"/>
              <w:outlineLvl w:val="0"/>
              <w:rPr>
                <w:rFonts w:cs="Arial"/>
              </w:rPr>
            </w:pPr>
            <w:r w:rsidRPr="00435A66">
              <w:rPr>
                <w:rFonts w:cs="Arial"/>
                <w:szCs w:val="22"/>
              </w:rPr>
              <w:t xml:space="preserve">The meeting closed at </w:t>
            </w:r>
            <w:r w:rsidR="00F94DEF" w:rsidRPr="00F94DEF">
              <w:rPr>
                <w:rFonts w:cs="Arial"/>
                <w:szCs w:val="22"/>
              </w:rPr>
              <w:t>9.23</w:t>
            </w:r>
            <w:r w:rsidRPr="00F94DEF">
              <w:rPr>
                <w:rFonts w:cs="Arial"/>
                <w:szCs w:val="22"/>
              </w:rPr>
              <w:t>pm.</w:t>
            </w:r>
          </w:p>
          <w:p w14:paraId="55C11E6C" w14:textId="77777777" w:rsidR="00E26882" w:rsidRDefault="00E26882" w:rsidP="00E26882">
            <w:pPr>
              <w:tabs>
                <w:tab w:val="left" w:pos="709"/>
              </w:tabs>
              <w:ind w:left="1134" w:firstLine="4095"/>
              <w:jc w:val="both"/>
              <w:outlineLvl w:val="0"/>
              <w:rPr>
                <w:rFonts w:cs="Arial"/>
              </w:rPr>
            </w:pPr>
          </w:p>
          <w:p w14:paraId="6CB8EFBF" w14:textId="77777777" w:rsidR="00142BE4" w:rsidRPr="00435A66" w:rsidRDefault="00142BE4" w:rsidP="00E26882">
            <w:pPr>
              <w:tabs>
                <w:tab w:val="left" w:pos="709"/>
              </w:tabs>
              <w:ind w:left="1134" w:firstLine="4095"/>
              <w:jc w:val="both"/>
              <w:outlineLvl w:val="0"/>
              <w:rPr>
                <w:rFonts w:cs="Arial"/>
              </w:rPr>
            </w:pPr>
          </w:p>
          <w:p w14:paraId="0DD25C6A" w14:textId="77777777" w:rsidR="00A22DF6" w:rsidRDefault="00E26882" w:rsidP="005A1C08">
            <w:pPr>
              <w:outlineLvl w:val="0"/>
              <w:rPr>
                <w:rFonts w:cs="Arial"/>
                <w:b/>
              </w:rPr>
            </w:pPr>
            <w:r w:rsidRPr="00435A66">
              <w:rPr>
                <w:rFonts w:cs="Arial"/>
                <w:b/>
                <w:szCs w:val="22"/>
              </w:rPr>
              <w:t>Chairman ………………………………………</w:t>
            </w:r>
            <w:r w:rsidR="005A1C08">
              <w:rPr>
                <w:rFonts w:cs="Arial"/>
                <w:b/>
                <w:szCs w:val="22"/>
              </w:rPr>
              <w:t xml:space="preserve">    Date …………………………………………</w:t>
            </w:r>
          </w:p>
          <w:p w14:paraId="5A3002E2" w14:textId="77777777" w:rsidR="00142BE4" w:rsidRDefault="00142BE4" w:rsidP="005A1C08">
            <w:pPr>
              <w:outlineLvl w:val="0"/>
              <w:rPr>
                <w:rFonts w:cs="Arial"/>
                <w:b/>
              </w:rPr>
            </w:pPr>
          </w:p>
          <w:p w14:paraId="7EEB70AA" w14:textId="77777777" w:rsidR="00142BE4" w:rsidRPr="00FD3F03" w:rsidRDefault="00142BE4" w:rsidP="005A1C08">
            <w:pPr>
              <w:outlineLvl w:val="0"/>
              <w:rPr>
                <w:rFonts w:cs="Arial"/>
                <w:bCs/>
              </w:rPr>
            </w:pPr>
          </w:p>
        </w:tc>
      </w:tr>
    </w:tbl>
    <w:p w14:paraId="34F1E808" w14:textId="77777777" w:rsidR="00DE63B3" w:rsidRDefault="00DE63B3" w:rsidP="00DE63B3">
      <w:pPr>
        <w:ind w:left="851" w:hanging="142"/>
        <w:jc w:val="both"/>
        <w:rPr>
          <w:rFonts w:cs="Arial"/>
          <w:szCs w:val="22"/>
        </w:rPr>
      </w:pPr>
    </w:p>
    <w:p w14:paraId="3F5F49BB" w14:textId="77777777" w:rsidR="00694A33" w:rsidRDefault="00694A33"/>
    <w:sectPr w:rsidR="00694A33" w:rsidSect="0057299E">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5F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BD21B1"/>
    <w:multiLevelType w:val="hybridMultilevel"/>
    <w:tmpl w:val="18D4BE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AF29C5"/>
    <w:multiLevelType w:val="hybridMultilevel"/>
    <w:tmpl w:val="34B456B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2D402E7"/>
    <w:multiLevelType w:val="hybridMultilevel"/>
    <w:tmpl w:val="F4F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E0B"/>
    <w:multiLevelType w:val="hybridMultilevel"/>
    <w:tmpl w:val="A5E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806C8"/>
    <w:multiLevelType w:val="hybridMultilevel"/>
    <w:tmpl w:val="9C0E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373F4"/>
    <w:multiLevelType w:val="hybridMultilevel"/>
    <w:tmpl w:val="0DF029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180101"/>
    <w:multiLevelType w:val="hybridMultilevel"/>
    <w:tmpl w:val="426C7B42"/>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8B90812"/>
    <w:multiLevelType w:val="hybridMultilevel"/>
    <w:tmpl w:val="6772E8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CB60CA"/>
    <w:multiLevelType w:val="hybridMultilevel"/>
    <w:tmpl w:val="561AB6CC"/>
    <w:lvl w:ilvl="0" w:tplc="45AA1FA4">
      <w:start w:val="1"/>
      <w:numFmt w:val="lowerLetter"/>
      <w:lvlText w:val="%1."/>
      <w:lvlJc w:val="left"/>
      <w:pPr>
        <w:ind w:left="110" w:hanging="360"/>
      </w:pPr>
      <w:rPr>
        <w:rFonts w:hint="default"/>
        <w:b w:val="0"/>
      </w:rPr>
    </w:lvl>
    <w:lvl w:ilvl="1" w:tplc="08090019" w:tentative="1">
      <w:start w:val="1"/>
      <w:numFmt w:val="lowerLetter"/>
      <w:lvlText w:val="%2."/>
      <w:lvlJc w:val="left"/>
      <w:pPr>
        <w:ind w:left="830" w:hanging="360"/>
      </w:pPr>
    </w:lvl>
    <w:lvl w:ilvl="2" w:tplc="0809001B" w:tentative="1">
      <w:start w:val="1"/>
      <w:numFmt w:val="lowerRoman"/>
      <w:lvlText w:val="%3."/>
      <w:lvlJc w:val="right"/>
      <w:pPr>
        <w:ind w:left="1550" w:hanging="180"/>
      </w:pPr>
    </w:lvl>
    <w:lvl w:ilvl="3" w:tplc="0809000F" w:tentative="1">
      <w:start w:val="1"/>
      <w:numFmt w:val="decimal"/>
      <w:lvlText w:val="%4."/>
      <w:lvlJc w:val="left"/>
      <w:pPr>
        <w:ind w:left="2270" w:hanging="360"/>
      </w:pPr>
    </w:lvl>
    <w:lvl w:ilvl="4" w:tplc="08090019" w:tentative="1">
      <w:start w:val="1"/>
      <w:numFmt w:val="lowerLetter"/>
      <w:lvlText w:val="%5."/>
      <w:lvlJc w:val="left"/>
      <w:pPr>
        <w:ind w:left="2990" w:hanging="360"/>
      </w:pPr>
    </w:lvl>
    <w:lvl w:ilvl="5" w:tplc="0809001B" w:tentative="1">
      <w:start w:val="1"/>
      <w:numFmt w:val="lowerRoman"/>
      <w:lvlText w:val="%6."/>
      <w:lvlJc w:val="right"/>
      <w:pPr>
        <w:ind w:left="3710" w:hanging="180"/>
      </w:pPr>
    </w:lvl>
    <w:lvl w:ilvl="6" w:tplc="0809000F" w:tentative="1">
      <w:start w:val="1"/>
      <w:numFmt w:val="decimal"/>
      <w:lvlText w:val="%7."/>
      <w:lvlJc w:val="left"/>
      <w:pPr>
        <w:ind w:left="4430" w:hanging="360"/>
      </w:pPr>
    </w:lvl>
    <w:lvl w:ilvl="7" w:tplc="08090019" w:tentative="1">
      <w:start w:val="1"/>
      <w:numFmt w:val="lowerLetter"/>
      <w:lvlText w:val="%8."/>
      <w:lvlJc w:val="left"/>
      <w:pPr>
        <w:ind w:left="5150" w:hanging="360"/>
      </w:pPr>
    </w:lvl>
    <w:lvl w:ilvl="8" w:tplc="0809001B" w:tentative="1">
      <w:start w:val="1"/>
      <w:numFmt w:val="lowerRoman"/>
      <w:lvlText w:val="%9."/>
      <w:lvlJc w:val="right"/>
      <w:pPr>
        <w:ind w:left="5870" w:hanging="180"/>
      </w:pPr>
    </w:lvl>
  </w:abstractNum>
  <w:abstractNum w:abstractNumId="10" w15:restartNumberingAfterBreak="0">
    <w:nsid w:val="2ED840FB"/>
    <w:multiLevelType w:val="hybridMultilevel"/>
    <w:tmpl w:val="FA4E3252"/>
    <w:lvl w:ilvl="0" w:tplc="08090001">
      <w:start w:val="1"/>
      <w:numFmt w:val="bullet"/>
      <w:lvlText w:val=""/>
      <w:lvlJc w:val="left"/>
      <w:pPr>
        <w:ind w:left="376" w:hanging="360"/>
      </w:pPr>
      <w:rPr>
        <w:rFonts w:ascii="Symbol" w:hAnsi="Symbol" w:hint="default"/>
        <w:b w:val="0"/>
      </w:rPr>
    </w:lvl>
    <w:lvl w:ilvl="1" w:tplc="08090019" w:tentative="1">
      <w:start w:val="1"/>
      <w:numFmt w:val="lowerLetter"/>
      <w:lvlText w:val="%2."/>
      <w:lvlJc w:val="left"/>
      <w:pPr>
        <w:ind w:left="1096" w:hanging="360"/>
      </w:pPr>
    </w:lvl>
    <w:lvl w:ilvl="2" w:tplc="0809001B" w:tentative="1">
      <w:start w:val="1"/>
      <w:numFmt w:val="lowerRoman"/>
      <w:lvlText w:val="%3."/>
      <w:lvlJc w:val="right"/>
      <w:pPr>
        <w:ind w:left="1816" w:hanging="180"/>
      </w:pPr>
    </w:lvl>
    <w:lvl w:ilvl="3" w:tplc="0809000F" w:tentative="1">
      <w:start w:val="1"/>
      <w:numFmt w:val="decimal"/>
      <w:lvlText w:val="%4."/>
      <w:lvlJc w:val="left"/>
      <w:pPr>
        <w:ind w:left="2536" w:hanging="360"/>
      </w:pPr>
    </w:lvl>
    <w:lvl w:ilvl="4" w:tplc="08090019" w:tentative="1">
      <w:start w:val="1"/>
      <w:numFmt w:val="lowerLetter"/>
      <w:lvlText w:val="%5."/>
      <w:lvlJc w:val="left"/>
      <w:pPr>
        <w:ind w:left="3256" w:hanging="360"/>
      </w:pPr>
    </w:lvl>
    <w:lvl w:ilvl="5" w:tplc="0809001B" w:tentative="1">
      <w:start w:val="1"/>
      <w:numFmt w:val="lowerRoman"/>
      <w:lvlText w:val="%6."/>
      <w:lvlJc w:val="right"/>
      <w:pPr>
        <w:ind w:left="3976" w:hanging="180"/>
      </w:pPr>
    </w:lvl>
    <w:lvl w:ilvl="6" w:tplc="0809000F" w:tentative="1">
      <w:start w:val="1"/>
      <w:numFmt w:val="decimal"/>
      <w:lvlText w:val="%7."/>
      <w:lvlJc w:val="left"/>
      <w:pPr>
        <w:ind w:left="4696" w:hanging="360"/>
      </w:pPr>
    </w:lvl>
    <w:lvl w:ilvl="7" w:tplc="08090019" w:tentative="1">
      <w:start w:val="1"/>
      <w:numFmt w:val="lowerLetter"/>
      <w:lvlText w:val="%8."/>
      <w:lvlJc w:val="left"/>
      <w:pPr>
        <w:ind w:left="5416" w:hanging="360"/>
      </w:pPr>
    </w:lvl>
    <w:lvl w:ilvl="8" w:tplc="0809001B" w:tentative="1">
      <w:start w:val="1"/>
      <w:numFmt w:val="lowerRoman"/>
      <w:lvlText w:val="%9."/>
      <w:lvlJc w:val="right"/>
      <w:pPr>
        <w:ind w:left="6136" w:hanging="180"/>
      </w:pPr>
    </w:lvl>
  </w:abstractNum>
  <w:abstractNum w:abstractNumId="11" w15:restartNumberingAfterBreak="0">
    <w:nsid w:val="333C4327"/>
    <w:multiLevelType w:val="hybridMultilevel"/>
    <w:tmpl w:val="2FD460AE"/>
    <w:lvl w:ilvl="0" w:tplc="7AEA090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C042D"/>
    <w:multiLevelType w:val="hybridMultilevel"/>
    <w:tmpl w:val="320A1F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D6D4A"/>
    <w:multiLevelType w:val="hybridMultilevel"/>
    <w:tmpl w:val="173E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15F62"/>
    <w:multiLevelType w:val="hybridMultilevel"/>
    <w:tmpl w:val="1F5EA2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3B228B"/>
    <w:multiLevelType w:val="hybridMultilevel"/>
    <w:tmpl w:val="F9B66D1C"/>
    <w:lvl w:ilvl="0" w:tplc="3D7641C8">
      <w:start w:val="1"/>
      <w:numFmt w:val="lowerLetter"/>
      <w:lvlText w:val="%1."/>
      <w:lvlJc w:val="left"/>
      <w:pPr>
        <w:ind w:left="402" w:hanging="360"/>
      </w:pPr>
      <w:rPr>
        <w:rFonts w:hint="default"/>
        <w:b w:val="0"/>
      </w:rPr>
    </w:lvl>
    <w:lvl w:ilvl="1" w:tplc="08090019" w:tentative="1">
      <w:start w:val="1"/>
      <w:numFmt w:val="lowerLetter"/>
      <w:lvlText w:val="%2."/>
      <w:lvlJc w:val="left"/>
      <w:pPr>
        <w:ind w:left="1122" w:hanging="360"/>
      </w:pPr>
    </w:lvl>
    <w:lvl w:ilvl="2" w:tplc="0809001B" w:tentative="1">
      <w:start w:val="1"/>
      <w:numFmt w:val="lowerRoman"/>
      <w:lvlText w:val="%3."/>
      <w:lvlJc w:val="right"/>
      <w:pPr>
        <w:ind w:left="1842" w:hanging="180"/>
      </w:pPr>
    </w:lvl>
    <w:lvl w:ilvl="3" w:tplc="0809000F" w:tentative="1">
      <w:start w:val="1"/>
      <w:numFmt w:val="decimal"/>
      <w:lvlText w:val="%4."/>
      <w:lvlJc w:val="left"/>
      <w:pPr>
        <w:ind w:left="2562" w:hanging="360"/>
      </w:pPr>
    </w:lvl>
    <w:lvl w:ilvl="4" w:tplc="08090019" w:tentative="1">
      <w:start w:val="1"/>
      <w:numFmt w:val="lowerLetter"/>
      <w:lvlText w:val="%5."/>
      <w:lvlJc w:val="left"/>
      <w:pPr>
        <w:ind w:left="3282" w:hanging="360"/>
      </w:pPr>
    </w:lvl>
    <w:lvl w:ilvl="5" w:tplc="0809001B" w:tentative="1">
      <w:start w:val="1"/>
      <w:numFmt w:val="lowerRoman"/>
      <w:lvlText w:val="%6."/>
      <w:lvlJc w:val="right"/>
      <w:pPr>
        <w:ind w:left="4002" w:hanging="180"/>
      </w:pPr>
    </w:lvl>
    <w:lvl w:ilvl="6" w:tplc="0809000F" w:tentative="1">
      <w:start w:val="1"/>
      <w:numFmt w:val="decimal"/>
      <w:lvlText w:val="%7."/>
      <w:lvlJc w:val="left"/>
      <w:pPr>
        <w:ind w:left="4722" w:hanging="360"/>
      </w:pPr>
    </w:lvl>
    <w:lvl w:ilvl="7" w:tplc="08090019" w:tentative="1">
      <w:start w:val="1"/>
      <w:numFmt w:val="lowerLetter"/>
      <w:lvlText w:val="%8."/>
      <w:lvlJc w:val="left"/>
      <w:pPr>
        <w:ind w:left="5442" w:hanging="360"/>
      </w:pPr>
    </w:lvl>
    <w:lvl w:ilvl="8" w:tplc="0809001B" w:tentative="1">
      <w:start w:val="1"/>
      <w:numFmt w:val="lowerRoman"/>
      <w:lvlText w:val="%9."/>
      <w:lvlJc w:val="right"/>
      <w:pPr>
        <w:ind w:left="6162" w:hanging="180"/>
      </w:pPr>
    </w:lvl>
  </w:abstractNum>
  <w:abstractNum w:abstractNumId="16" w15:restartNumberingAfterBreak="0">
    <w:nsid w:val="45F21082"/>
    <w:multiLevelType w:val="hybridMultilevel"/>
    <w:tmpl w:val="BB4E20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847F7E"/>
    <w:multiLevelType w:val="hybridMultilevel"/>
    <w:tmpl w:val="45123D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0252C3"/>
    <w:multiLevelType w:val="hybridMultilevel"/>
    <w:tmpl w:val="EF507F3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C396384"/>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F2573CA"/>
    <w:multiLevelType w:val="hybridMultilevel"/>
    <w:tmpl w:val="C7EC25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211DBB"/>
    <w:multiLevelType w:val="hybridMultilevel"/>
    <w:tmpl w:val="9F9211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2743A39"/>
    <w:multiLevelType w:val="hybridMultilevel"/>
    <w:tmpl w:val="6598E762"/>
    <w:lvl w:ilvl="0" w:tplc="910263B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21E00"/>
    <w:multiLevelType w:val="hybridMultilevel"/>
    <w:tmpl w:val="7F1A75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5A5C72"/>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F1C5E2B"/>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20F6F30"/>
    <w:multiLevelType w:val="hybridMultilevel"/>
    <w:tmpl w:val="DE201C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626159"/>
    <w:multiLevelType w:val="hybridMultilevel"/>
    <w:tmpl w:val="9214AA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F5733E"/>
    <w:multiLevelType w:val="hybridMultilevel"/>
    <w:tmpl w:val="D1F8BE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53680F"/>
    <w:multiLevelType w:val="hybridMultilevel"/>
    <w:tmpl w:val="49386C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ED02F9"/>
    <w:multiLevelType w:val="hybridMultilevel"/>
    <w:tmpl w:val="A734E364"/>
    <w:lvl w:ilvl="0" w:tplc="540A5BC8">
      <w:start w:val="1"/>
      <w:numFmt w:val="lowerLetter"/>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9"/>
  </w:num>
  <w:num w:numId="6">
    <w:abstractNumId w:val="25"/>
  </w:num>
  <w:num w:numId="7">
    <w:abstractNumId w:val="24"/>
  </w:num>
  <w:num w:numId="8">
    <w:abstractNumId w:val="19"/>
  </w:num>
  <w:num w:numId="9">
    <w:abstractNumId w:val="0"/>
  </w:num>
  <w:num w:numId="10">
    <w:abstractNumId w:val="29"/>
  </w:num>
  <w:num w:numId="11">
    <w:abstractNumId w:val="12"/>
  </w:num>
  <w:num w:numId="12">
    <w:abstractNumId w:val="2"/>
  </w:num>
  <w:num w:numId="13">
    <w:abstractNumId w:val="27"/>
  </w:num>
  <w:num w:numId="14">
    <w:abstractNumId w:val="4"/>
  </w:num>
  <w:num w:numId="15">
    <w:abstractNumId w:val="13"/>
  </w:num>
  <w:num w:numId="16">
    <w:abstractNumId w:val="15"/>
  </w:num>
  <w:num w:numId="17">
    <w:abstractNumId w:val="23"/>
  </w:num>
  <w:num w:numId="18">
    <w:abstractNumId w:val="1"/>
  </w:num>
  <w:num w:numId="19">
    <w:abstractNumId w:val="16"/>
  </w:num>
  <w:num w:numId="20">
    <w:abstractNumId w:val="6"/>
  </w:num>
  <w:num w:numId="21">
    <w:abstractNumId w:val="28"/>
  </w:num>
  <w:num w:numId="22">
    <w:abstractNumId w:val="3"/>
  </w:num>
  <w:num w:numId="23">
    <w:abstractNumId w:val="17"/>
  </w:num>
  <w:num w:numId="24">
    <w:abstractNumId w:val="26"/>
  </w:num>
  <w:num w:numId="25">
    <w:abstractNumId w:val="22"/>
  </w:num>
  <w:num w:numId="26">
    <w:abstractNumId w:val="11"/>
  </w:num>
  <w:num w:numId="27">
    <w:abstractNumId w:val="8"/>
  </w:num>
  <w:num w:numId="28">
    <w:abstractNumId w:val="5"/>
  </w:num>
  <w:num w:numId="29">
    <w:abstractNumId w:val="10"/>
  </w:num>
  <w:num w:numId="30">
    <w:abstractNumId w:val="20"/>
  </w:num>
  <w:num w:numId="31">
    <w:abstractNumId w:val="14"/>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3"/>
    <w:rsid w:val="000052FA"/>
    <w:rsid w:val="00030288"/>
    <w:rsid w:val="00032DE0"/>
    <w:rsid w:val="00036216"/>
    <w:rsid w:val="000375F1"/>
    <w:rsid w:val="000406A9"/>
    <w:rsid w:val="000505CC"/>
    <w:rsid w:val="00051E05"/>
    <w:rsid w:val="000529DE"/>
    <w:rsid w:val="000651E3"/>
    <w:rsid w:val="000678C3"/>
    <w:rsid w:val="00070D56"/>
    <w:rsid w:val="00074A5E"/>
    <w:rsid w:val="00075C35"/>
    <w:rsid w:val="00083DDB"/>
    <w:rsid w:val="00085D15"/>
    <w:rsid w:val="0008779B"/>
    <w:rsid w:val="00092A10"/>
    <w:rsid w:val="000A7C98"/>
    <w:rsid w:val="000D134E"/>
    <w:rsid w:val="000D5EC2"/>
    <w:rsid w:val="000F2F4E"/>
    <w:rsid w:val="00107A2F"/>
    <w:rsid w:val="00115E6F"/>
    <w:rsid w:val="0012136A"/>
    <w:rsid w:val="00126578"/>
    <w:rsid w:val="001268B6"/>
    <w:rsid w:val="0013630D"/>
    <w:rsid w:val="00136E3C"/>
    <w:rsid w:val="0014186D"/>
    <w:rsid w:val="00142BE4"/>
    <w:rsid w:val="00144003"/>
    <w:rsid w:val="00155855"/>
    <w:rsid w:val="00163F06"/>
    <w:rsid w:val="00166FB5"/>
    <w:rsid w:val="0016750F"/>
    <w:rsid w:val="0017038A"/>
    <w:rsid w:val="00176B37"/>
    <w:rsid w:val="00186810"/>
    <w:rsid w:val="001A322F"/>
    <w:rsid w:val="001A63EC"/>
    <w:rsid w:val="001B2883"/>
    <w:rsid w:val="001B3320"/>
    <w:rsid w:val="001B7385"/>
    <w:rsid w:val="001D4666"/>
    <w:rsid w:val="001D5583"/>
    <w:rsid w:val="001D6F6D"/>
    <w:rsid w:val="00202E54"/>
    <w:rsid w:val="00206D19"/>
    <w:rsid w:val="002077C2"/>
    <w:rsid w:val="002078E0"/>
    <w:rsid w:val="002103DD"/>
    <w:rsid w:val="00221601"/>
    <w:rsid w:val="002235B6"/>
    <w:rsid w:val="00226F7C"/>
    <w:rsid w:val="00232C79"/>
    <w:rsid w:val="0023551C"/>
    <w:rsid w:val="00255E10"/>
    <w:rsid w:val="00271510"/>
    <w:rsid w:val="002718EF"/>
    <w:rsid w:val="0027573A"/>
    <w:rsid w:val="00281EFE"/>
    <w:rsid w:val="00285202"/>
    <w:rsid w:val="00285FB8"/>
    <w:rsid w:val="0028636D"/>
    <w:rsid w:val="00293291"/>
    <w:rsid w:val="00296002"/>
    <w:rsid w:val="002A23ED"/>
    <w:rsid w:val="002A5D15"/>
    <w:rsid w:val="002B7C63"/>
    <w:rsid w:val="002D7A76"/>
    <w:rsid w:val="002E068D"/>
    <w:rsid w:val="002E351A"/>
    <w:rsid w:val="002E4D7D"/>
    <w:rsid w:val="002F0534"/>
    <w:rsid w:val="0030178C"/>
    <w:rsid w:val="00303194"/>
    <w:rsid w:val="00304F32"/>
    <w:rsid w:val="003077B7"/>
    <w:rsid w:val="003108BC"/>
    <w:rsid w:val="00313817"/>
    <w:rsid w:val="0031580B"/>
    <w:rsid w:val="00315B32"/>
    <w:rsid w:val="00317B53"/>
    <w:rsid w:val="0033281D"/>
    <w:rsid w:val="00335D28"/>
    <w:rsid w:val="00344008"/>
    <w:rsid w:val="003446AA"/>
    <w:rsid w:val="00345356"/>
    <w:rsid w:val="00347F7B"/>
    <w:rsid w:val="00357485"/>
    <w:rsid w:val="00367298"/>
    <w:rsid w:val="00381351"/>
    <w:rsid w:val="0038150C"/>
    <w:rsid w:val="003846B1"/>
    <w:rsid w:val="00385355"/>
    <w:rsid w:val="003928D1"/>
    <w:rsid w:val="00393DD5"/>
    <w:rsid w:val="003A1768"/>
    <w:rsid w:val="003A728B"/>
    <w:rsid w:val="003C5527"/>
    <w:rsid w:val="003D040F"/>
    <w:rsid w:val="003D733F"/>
    <w:rsid w:val="003E1388"/>
    <w:rsid w:val="003F3EC0"/>
    <w:rsid w:val="003F5289"/>
    <w:rsid w:val="003F74D6"/>
    <w:rsid w:val="00413E71"/>
    <w:rsid w:val="00417E66"/>
    <w:rsid w:val="00420E9D"/>
    <w:rsid w:val="00423060"/>
    <w:rsid w:val="0043420A"/>
    <w:rsid w:val="00435A66"/>
    <w:rsid w:val="00442F8F"/>
    <w:rsid w:val="004530CF"/>
    <w:rsid w:val="00456E48"/>
    <w:rsid w:val="004570ED"/>
    <w:rsid w:val="00467705"/>
    <w:rsid w:val="00484259"/>
    <w:rsid w:val="0048517D"/>
    <w:rsid w:val="004870C8"/>
    <w:rsid w:val="004926B0"/>
    <w:rsid w:val="004A0F9C"/>
    <w:rsid w:val="004A1B04"/>
    <w:rsid w:val="004A413F"/>
    <w:rsid w:val="004B007D"/>
    <w:rsid w:val="004B2A17"/>
    <w:rsid w:val="004B663B"/>
    <w:rsid w:val="004B7DD2"/>
    <w:rsid w:val="004C798F"/>
    <w:rsid w:val="004D4767"/>
    <w:rsid w:val="004E7560"/>
    <w:rsid w:val="004F0683"/>
    <w:rsid w:val="004F6A6F"/>
    <w:rsid w:val="0050055B"/>
    <w:rsid w:val="00501F75"/>
    <w:rsid w:val="005066AB"/>
    <w:rsid w:val="005179A1"/>
    <w:rsid w:val="00517E94"/>
    <w:rsid w:val="00521B3C"/>
    <w:rsid w:val="00522AB6"/>
    <w:rsid w:val="00530991"/>
    <w:rsid w:val="00535CAA"/>
    <w:rsid w:val="00541AE3"/>
    <w:rsid w:val="0054209C"/>
    <w:rsid w:val="00546D59"/>
    <w:rsid w:val="005504CD"/>
    <w:rsid w:val="00567929"/>
    <w:rsid w:val="0057299E"/>
    <w:rsid w:val="00575661"/>
    <w:rsid w:val="00576741"/>
    <w:rsid w:val="00582A54"/>
    <w:rsid w:val="00593F53"/>
    <w:rsid w:val="005A113E"/>
    <w:rsid w:val="005A1C08"/>
    <w:rsid w:val="005A5558"/>
    <w:rsid w:val="005B7A9F"/>
    <w:rsid w:val="005C1D2A"/>
    <w:rsid w:val="005C3415"/>
    <w:rsid w:val="005C4417"/>
    <w:rsid w:val="005D3137"/>
    <w:rsid w:val="005D5638"/>
    <w:rsid w:val="005E0947"/>
    <w:rsid w:val="005E6E2C"/>
    <w:rsid w:val="005E7099"/>
    <w:rsid w:val="006023FE"/>
    <w:rsid w:val="00604A62"/>
    <w:rsid w:val="00614450"/>
    <w:rsid w:val="00634C20"/>
    <w:rsid w:val="00640BF2"/>
    <w:rsid w:val="006474E3"/>
    <w:rsid w:val="00654457"/>
    <w:rsid w:val="0068176B"/>
    <w:rsid w:val="006913DF"/>
    <w:rsid w:val="0069440A"/>
    <w:rsid w:val="00694A33"/>
    <w:rsid w:val="006A5502"/>
    <w:rsid w:val="006B196F"/>
    <w:rsid w:val="006C0EC0"/>
    <w:rsid w:val="006C32D1"/>
    <w:rsid w:val="006D128D"/>
    <w:rsid w:val="006D4A42"/>
    <w:rsid w:val="006E3F11"/>
    <w:rsid w:val="006E6573"/>
    <w:rsid w:val="006F692F"/>
    <w:rsid w:val="006F7246"/>
    <w:rsid w:val="00700E2E"/>
    <w:rsid w:val="007053F8"/>
    <w:rsid w:val="00710EE2"/>
    <w:rsid w:val="00712844"/>
    <w:rsid w:val="007252B6"/>
    <w:rsid w:val="0073293A"/>
    <w:rsid w:val="00743A45"/>
    <w:rsid w:val="00746830"/>
    <w:rsid w:val="00750138"/>
    <w:rsid w:val="007516B8"/>
    <w:rsid w:val="00752226"/>
    <w:rsid w:val="00754E2A"/>
    <w:rsid w:val="00760858"/>
    <w:rsid w:val="007617BC"/>
    <w:rsid w:val="00762728"/>
    <w:rsid w:val="007633FA"/>
    <w:rsid w:val="00777DAC"/>
    <w:rsid w:val="00786304"/>
    <w:rsid w:val="00790DBE"/>
    <w:rsid w:val="007A775A"/>
    <w:rsid w:val="007B03F0"/>
    <w:rsid w:val="007B27EF"/>
    <w:rsid w:val="007B55BB"/>
    <w:rsid w:val="007B6A70"/>
    <w:rsid w:val="007E181F"/>
    <w:rsid w:val="007E25FC"/>
    <w:rsid w:val="007F01F8"/>
    <w:rsid w:val="007F3625"/>
    <w:rsid w:val="00807690"/>
    <w:rsid w:val="0081656B"/>
    <w:rsid w:val="0082386D"/>
    <w:rsid w:val="00837421"/>
    <w:rsid w:val="0086303F"/>
    <w:rsid w:val="00864747"/>
    <w:rsid w:val="008A3F0A"/>
    <w:rsid w:val="008B5D9D"/>
    <w:rsid w:val="008C0D61"/>
    <w:rsid w:val="008C0EA3"/>
    <w:rsid w:val="008C203E"/>
    <w:rsid w:val="008C2F7B"/>
    <w:rsid w:val="008C3FF2"/>
    <w:rsid w:val="008C53B1"/>
    <w:rsid w:val="008D0A13"/>
    <w:rsid w:val="008D1390"/>
    <w:rsid w:val="008E163D"/>
    <w:rsid w:val="008F6702"/>
    <w:rsid w:val="008F7835"/>
    <w:rsid w:val="008F7A74"/>
    <w:rsid w:val="009114A1"/>
    <w:rsid w:val="00922EDE"/>
    <w:rsid w:val="009242CA"/>
    <w:rsid w:val="009322B0"/>
    <w:rsid w:val="009348F8"/>
    <w:rsid w:val="00945EAE"/>
    <w:rsid w:val="00952000"/>
    <w:rsid w:val="0097234A"/>
    <w:rsid w:val="00973554"/>
    <w:rsid w:val="00974732"/>
    <w:rsid w:val="00974E25"/>
    <w:rsid w:val="00984D21"/>
    <w:rsid w:val="009864EA"/>
    <w:rsid w:val="0099367F"/>
    <w:rsid w:val="00997D9E"/>
    <w:rsid w:val="009A1E03"/>
    <w:rsid w:val="009A4995"/>
    <w:rsid w:val="009B3BEF"/>
    <w:rsid w:val="009B5CF2"/>
    <w:rsid w:val="009D5970"/>
    <w:rsid w:val="009E4FDE"/>
    <w:rsid w:val="009E510A"/>
    <w:rsid w:val="009E58DA"/>
    <w:rsid w:val="00A04955"/>
    <w:rsid w:val="00A05CDA"/>
    <w:rsid w:val="00A219B4"/>
    <w:rsid w:val="00A22DF6"/>
    <w:rsid w:val="00A2472A"/>
    <w:rsid w:val="00A5072F"/>
    <w:rsid w:val="00A5340C"/>
    <w:rsid w:val="00A67DCE"/>
    <w:rsid w:val="00A7475D"/>
    <w:rsid w:val="00A86424"/>
    <w:rsid w:val="00AA0E98"/>
    <w:rsid w:val="00AA423F"/>
    <w:rsid w:val="00AB2C47"/>
    <w:rsid w:val="00AB3B08"/>
    <w:rsid w:val="00AB64A5"/>
    <w:rsid w:val="00AC1355"/>
    <w:rsid w:val="00AD43F9"/>
    <w:rsid w:val="00AD7623"/>
    <w:rsid w:val="00AE4EF2"/>
    <w:rsid w:val="00AE7E9A"/>
    <w:rsid w:val="00AF4064"/>
    <w:rsid w:val="00B015EB"/>
    <w:rsid w:val="00B13ECA"/>
    <w:rsid w:val="00B17C57"/>
    <w:rsid w:val="00B22546"/>
    <w:rsid w:val="00B2464F"/>
    <w:rsid w:val="00B308F5"/>
    <w:rsid w:val="00B31A44"/>
    <w:rsid w:val="00B65BFF"/>
    <w:rsid w:val="00B715CE"/>
    <w:rsid w:val="00B73A1D"/>
    <w:rsid w:val="00B83934"/>
    <w:rsid w:val="00BA4BC4"/>
    <w:rsid w:val="00BB7C46"/>
    <w:rsid w:val="00BC33A3"/>
    <w:rsid w:val="00BC38B9"/>
    <w:rsid w:val="00BC4AF1"/>
    <w:rsid w:val="00BC54AA"/>
    <w:rsid w:val="00BD4A66"/>
    <w:rsid w:val="00BD7817"/>
    <w:rsid w:val="00BE305C"/>
    <w:rsid w:val="00BE5002"/>
    <w:rsid w:val="00BF56A2"/>
    <w:rsid w:val="00C12AB2"/>
    <w:rsid w:val="00C450FD"/>
    <w:rsid w:val="00C56201"/>
    <w:rsid w:val="00C7557A"/>
    <w:rsid w:val="00C83C65"/>
    <w:rsid w:val="00C91E93"/>
    <w:rsid w:val="00C95F50"/>
    <w:rsid w:val="00CC1392"/>
    <w:rsid w:val="00CC1846"/>
    <w:rsid w:val="00CC1E1C"/>
    <w:rsid w:val="00CD0418"/>
    <w:rsid w:val="00CD04E0"/>
    <w:rsid w:val="00CD4119"/>
    <w:rsid w:val="00CD4604"/>
    <w:rsid w:val="00CE2757"/>
    <w:rsid w:val="00CE32AA"/>
    <w:rsid w:val="00D05CEE"/>
    <w:rsid w:val="00D070DC"/>
    <w:rsid w:val="00D10E4A"/>
    <w:rsid w:val="00D134E0"/>
    <w:rsid w:val="00D17111"/>
    <w:rsid w:val="00D200A3"/>
    <w:rsid w:val="00D3076E"/>
    <w:rsid w:val="00D323D4"/>
    <w:rsid w:val="00D5179C"/>
    <w:rsid w:val="00D54D69"/>
    <w:rsid w:val="00D736B6"/>
    <w:rsid w:val="00D742CE"/>
    <w:rsid w:val="00D751DA"/>
    <w:rsid w:val="00D871D8"/>
    <w:rsid w:val="00D97796"/>
    <w:rsid w:val="00DA0021"/>
    <w:rsid w:val="00DA4A02"/>
    <w:rsid w:val="00DB09A2"/>
    <w:rsid w:val="00DC738F"/>
    <w:rsid w:val="00DE63B3"/>
    <w:rsid w:val="00E22D26"/>
    <w:rsid w:val="00E259AF"/>
    <w:rsid w:val="00E26882"/>
    <w:rsid w:val="00E273CF"/>
    <w:rsid w:val="00E30611"/>
    <w:rsid w:val="00E45AC1"/>
    <w:rsid w:val="00E4788B"/>
    <w:rsid w:val="00E64A0D"/>
    <w:rsid w:val="00E70A97"/>
    <w:rsid w:val="00E8443D"/>
    <w:rsid w:val="00EA05FF"/>
    <w:rsid w:val="00EA0EBB"/>
    <w:rsid w:val="00EA2C45"/>
    <w:rsid w:val="00EB20F9"/>
    <w:rsid w:val="00EC253A"/>
    <w:rsid w:val="00EE1261"/>
    <w:rsid w:val="00EF0213"/>
    <w:rsid w:val="00F0087E"/>
    <w:rsid w:val="00F00984"/>
    <w:rsid w:val="00F056AD"/>
    <w:rsid w:val="00F35A71"/>
    <w:rsid w:val="00F35C62"/>
    <w:rsid w:val="00F36011"/>
    <w:rsid w:val="00F44F45"/>
    <w:rsid w:val="00F53A02"/>
    <w:rsid w:val="00F71390"/>
    <w:rsid w:val="00F716E7"/>
    <w:rsid w:val="00F808A2"/>
    <w:rsid w:val="00F83E56"/>
    <w:rsid w:val="00F92212"/>
    <w:rsid w:val="00F94DEF"/>
    <w:rsid w:val="00FA21CC"/>
    <w:rsid w:val="00FA7868"/>
    <w:rsid w:val="00FB2703"/>
    <w:rsid w:val="00FC3BA3"/>
    <w:rsid w:val="00FC3C8B"/>
    <w:rsid w:val="00FD2993"/>
    <w:rsid w:val="00FD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C8B46"/>
  <w15:docId w15:val="{690B17AA-7BAD-436F-829B-4EE6ADC4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573A"/>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3E"/>
    <w:pPr>
      <w:ind w:left="720"/>
      <w:contextualSpacing/>
    </w:pPr>
  </w:style>
  <w:style w:type="character" w:styleId="Hyperlink">
    <w:name w:val="Hyperlink"/>
    <w:basedOn w:val="DefaultParagraphFont"/>
    <w:uiPriority w:val="99"/>
    <w:unhideWhenUsed/>
    <w:rsid w:val="00754E2A"/>
    <w:rPr>
      <w:color w:val="0563C1" w:themeColor="hyperlink"/>
      <w:u w:val="single"/>
    </w:rPr>
  </w:style>
  <w:style w:type="character" w:customStyle="1" w:styleId="UnresolvedMention1">
    <w:name w:val="Unresolved Mention1"/>
    <w:basedOn w:val="DefaultParagraphFont"/>
    <w:uiPriority w:val="99"/>
    <w:semiHidden/>
    <w:unhideWhenUsed/>
    <w:rsid w:val="00754E2A"/>
    <w:rPr>
      <w:color w:val="808080"/>
      <w:shd w:val="clear" w:color="auto" w:fill="E6E6E6"/>
    </w:rPr>
  </w:style>
  <w:style w:type="character" w:styleId="CommentReference">
    <w:name w:val="annotation reference"/>
    <w:basedOn w:val="DefaultParagraphFont"/>
    <w:uiPriority w:val="99"/>
    <w:semiHidden/>
    <w:unhideWhenUsed/>
    <w:rsid w:val="00032DE0"/>
    <w:rPr>
      <w:sz w:val="16"/>
      <w:szCs w:val="16"/>
    </w:rPr>
  </w:style>
  <w:style w:type="paragraph" w:styleId="CommentText">
    <w:name w:val="annotation text"/>
    <w:basedOn w:val="Normal"/>
    <w:link w:val="CommentTextChar"/>
    <w:uiPriority w:val="99"/>
    <w:semiHidden/>
    <w:unhideWhenUsed/>
    <w:rsid w:val="00032DE0"/>
    <w:rPr>
      <w:sz w:val="20"/>
      <w:szCs w:val="20"/>
    </w:rPr>
  </w:style>
  <w:style w:type="character" w:customStyle="1" w:styleId="CommentTextChar">
    <w:name w:val="Comment Text Char"/>
    <w:basedOn w:val="DefaultParagraphFont"/>
    <w:link w:val="CommentText"/>
    <w:uiPriority w:val="99"/>
    <w:semiHidden/>
    <w:rsid w:val="00032DE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DE0"/>
    <w:rPr>
      <w:b/>
      <w:bCs/>
    </w:rPr>
  </w:style>
  <w:style w:type="character" w:customStyle="1" w:styleId="CommentSubjectChar">
    <w:name w:val="Comment Subject Char"/>
    <w:basedOn w:val="CommentTextChar"/>
    <w:link w:val="CommentSubject"/>
    <w:uiPriority w:val="99"/>
    <w:semiHidden/>
    <w:rsid w:val="00032DE0"/>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032D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DE0"/>
    <w:rPr>
      <w:rFonts w:ascii="Segoe UI" w:eastAsia="Times New Roman" w:hAnsi="Segoe UI" w:cs="Segoe UI"/>
      <w:sz w:val="18"/>
      <w:szCs w:val="18"/>
      <w:lang w:eastAsia="en-GB"/>
    </w:rPr>
  </w:style>
  <w:style w:type="paragraph" w:customStyle="1" w:styleId="western">
    <w:name w:val="western"/>
    <w:basedOn w:val="Normal"/>
    <w:rsid w:val="006F692F"/>
    <w:pPr>
      <w:spacing w:before="100" w:beforeAutospacing="1" w:after="119"/>
    </w:pPr>
    <w:rPr>
      <w:rFonts w:ascii="Times New Roman" w:hAnsi="Times New Roman"/>
      <w:sz w:val="24"/>
    </w:rPr>
  </w:style>
  <w:style w:type="character" w:customStyle="1" w:styleId="UnresolvedMention2">
    <w:name w:val="Unresolved Mention2"/>
    <w:basedOn w:val="DefaultParagraphFont"/>
    <w:uiPriority w:val="99"/>
    <w:semiHidden/>
    <w:unhideWhenUsed/>
    <w:rsid w:val="006F692F"/>
    <w:rPr>
      <w:color w:val="808080"/>
      <w:shd w:val="clear" w:color="auto" w:fill="E6E6E6"/>
    </w:rPr>
  </w:style>
  <w:style w:type="character" w:customStyle="1" w:styleId="UnresolvedMention3">
    <w:name w:val="Unresolved Mention3"/>
    <w:basedOn w:val="DefaultParagraphFont"/>
    <w:uiPriority w:val="99"/>
    <w:semiHidden/>
    <w:unhideWhenUsed/>
    <w:rsid w:val="00B308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2828">
      <w:bodyDiv w:val="1"/>
      <w:marLeft w:val="0"/>
      <w:marRight w:val="0"/>
      <w:marTop w:val="0"/>
      <w:marBottom w:val="0"/>
      <w:divBdr>
        <w:top w:val="none" w:sz="0" w:space="0" w:color="auto"/>
        <w:left w:val="none" w:sz="0" w:space="0" w:color="auto"/>
        <w:bottom w:val="none" w:sz="0" w:space="0" w:color="auto"/>
        <w:right w:val="none" w:sz="0" w:space="0" w:color="auto"/>
      </w:divBdr>
    </w:div>
    <w:div w:id="199318602">
      <w:bodyDiv w:val="1"/>
      <w:marLeft w:val="0"/>
      <w:marRight w:val="0"/>
      <w:marTop w:val="0"/>
      <w:marBottom w:val="0"/>
      <w:divBdr>
        <w:top w:val="none" w:sz="0" w:space="0" w:color="auto"/>
        <w:left w:val="none" w:sz="0" w:space="0" w:color="auto"/>
        <w:bottom w:val="none" w:sz="0" w:space="0" w:color="auto"/>
        <w:right w:val="none" w:sz="0" w:space="0" w:color="auto"/>
      </w:divBdr>
    </w:div>
    <w:div w:id="444886750">
      <w:bodyDiv w:val="1"/>
      <w:marLeft w:val="0"/>
      <w:marRight w:val="0"/>
      <w:marTop w:val="0"/>
      <w:marBottom w:val="0"/>
      <w:divBdr>
        <w:top w:val="none" w:sz="0" w:space="0" w:color="auto"/>
        <w:left w:val="none" w:sz="0" w:space="0" w:color="auto"/>
        <w:bottom w:val="none" w:sz="0" w:space="0" w:color="auto"/>
        <w:right w:val="none" w:sz="0" w:space="0" w:color="auto"/>
      </w:divBdr>
    </w:div>
    <w:div w:id="1130131047">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Taylor,RM,Robin,TAR5 R</dc:creator>
  <cp:lastModifiedBy>bildeston</cp:lastModifiedBy>
  <cp:revision>7</cp:revision>
  <cp:lastPrinted>2018-04-12T12:30:00Z</cp:lastPrinted>
  <dcterms:created xsi:type="dcterms:W3CDTF">2018-04-16T12:58:00Z</dcterms:created>
  <dcterms:modified xsi:type="dcterms:W3CDTF">2018-05-13T10:37:00Z</dcterms:modified>
</cp:coreProperties>
</file>